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b/>
          <w:bCs/>
          <w:color w:val="333333"/>
          <w:lang w:eastAsia="ru-RU"/>
        </w:rPr>
        <w:t>МИНИСТЕРСТВО ЗДРАВООХРАНЕНИЯ РСФСР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b/>
          <w:bCs/>
          <w:color w:val="333333"/>
          <w:lang w:eastAsia="ru-RU"/>
        </w:rPr>
        <w:t>ПРИКАЗ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b/>
          <w:bCs/>
          <w:color w:val="333333"/>
          <w:lang w:eastAsia="ru-RU"/>
        </w:rPr>
        <w:t>25 августа 1992 г.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b/>
          <w:bCs/>
          <w:color w:val="333333"/>
          <w:lang w:eastAsia="ru-RU"/>
        </w:rPr>
        <w:t>N 235</w:t>
      </w:r>
    </w:p>
    <w:p w:rsidR="00B8196A" w:rsidRPr="00B8196A" w:rsidRDefault="00B8196A" w:rsidP="00B8196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64B0"/>
          <w:sz w:val="34"/>
          <w:szCs w:val="34"/>
          <w:lang w:eastAsia="ru-RU"/>
        </w:rPr>
      </w:pPr>
      <w:r w:rsidRPr="00B8196A">
        <w:rPr>
          <w:rFonts w:ascii="Tahoma" w:eastAsia="Times New Roman" w:hAnsi="Tahoma" w:cs="Tahoma"/>
          <w:b/>
          <w:bCs/>
          <w:color w:val="0064B0"/>
          <w:sz w:val="34"/>
          <w:szCs w:val="34"/>
          <w:lang w:eastAsia="ru-RU"/>
        </w:rPr>
        <w:t>ОБ ОРГАНИЗАЦИИ ОТДЕЛЕНИЙ КЛИНИЧЕСКИХ ИСПЫТАНИЙ</w:t>
      </w:r>
      <w:r w:rsidRPr="00B8196A">
        <w:rPr>
          <w:rFonts w:ascii="Tahoma" w:eastAsia="Times New Roman" w:hAnsi="Tahoma" w:cs="Tahoma"/>
          <w:b/>
          <w:bCs/>
          <w:color w:val="0064B0"/>
          <w:sz w:val="34"/>
          <w:szCs w:val="34"/>
          <w:lang w:eastAsia="ru-RU"/>
        </w:rPr>
        <w:br/>
        <w:t>ЛЕКАРСТВЕННЫХ ПРЕПАРАТОВ НА ЗДОРОВЫХ ДОБРОВОЛЬЦАХ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В целях создания современной системы испытания лекарственных средств, в том числе на здоровых добровольцах, необходима организация специализированных отделений по клинической фармакологии для проведения первой фазы клинических испытаний.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Клинические испытания новых лекарственных препаратов на здоровом добровольце предусматривают проведение научного эксперимента с целью определения степени безопасности нового лекарства путем установления диапазона переносимых доз и исследования фармакокинетики (1 фаза), а также биоэквивалентности и биодоступности.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ПРИКАЗЫВАЮ: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1. Разрешить организацию отделения клинических испытаний новых лекарственных препаратов с участием добровольцев - испытателей (1 фаза клинических испытаний).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2. Управлению медицинской помощи населению (Рутковский О.В.), Управлению по стандартизации и контролю качества лекарственных средств и медицинской техники с Инспекцией по качеству (Падалкин В.П.) совместно с Фармакологическим государственным комитетом (Моисеев В.С.), определить базы для испытания новых лекарственных препаратов с участием добровольцев - испытателей, установить порядок и форму выдачи разрешения на проведение таких исследований и к 01.10.93 года обобщить опыт работы таких баз.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3. УТВЕРДИТЬ: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3.1. Временное положение о проведении испытаний лекарственных препаратов с участием добровольцев - испытателей (1 фаза) (приложение 1).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3.2. Временное положение об отделении клинических испытаний новых лекарственных препаратов на здоровых добровольцах (приложение 2).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3.3. Форму договора о проведении испытаний лекарственного препарата (приложение 3).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3.4. Перечень лекарственных средств для оказания неотложной помощи (приложение 4).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3.5. Табель оснащения отделения клинических испытаний лекарственных препаратов (приложение 5).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3.6. Набор помещений отделения клинических испытаний лекарственных препаратов (приложение 6).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4. Управлению медицинской статистики (Погорелова Э.И.), Управлению по стандартизации и контролю качества лекарственных средств и медицинской техники с Инспекцией по качеству (Падалкин В.П.) разработать и внедрить единую для Российской Федерации систему регистрации испытуемых лекарственных препаратов и здоровых добровольцев, принимающих участие в испытаниях.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5. Контроль за выполнением настоящего приказа возложить на заместителя министра здравоохранения Российской Федерации Москвичева А.М.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Министр здравоохранения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Российской Федерации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А.И.ВОРОБЬЕВ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lastRenderedPageBreak/>
        <w:t>Приложение N 1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к приказу Минздрава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Российской Федерации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от 25.08.1992 г. N 235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ВРЕМЕННОЕ ПОЛОЖЕНИЕ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О ПРОВЕДЕНИИ КЛИНИЧЕСКИХ ИСПЫТАНИЙ НОВЫХ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ЛЕКАРСТВЕННЫХ ПРЕПАРАТОВ С УЧАСТИЕМ ЗДОРОВЫХ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ДОБРОВОЛЬЦЕВ (1 фаза)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1. Общие принципы проведения испытания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с участием добровольцев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1.1. Под испытанием новых лекарственных препаратов с участием здоровых добровольцев понимается проведение научного эксперимента, представляющего определенный риск для здоровья испытуемого, с целью изучения степени безопасности фармакологических средств, установления переносимости человеком доз и определения основных параметров фармакокинетики.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1.2. Испытания с участием добровольцев проводятся в соответствии с научными и моральными принципами, изложенными в Хельсинской декларации &lt;*&gt;.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--------------------------------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&lt;*&gt; - Рекомендации для врачей по биомедицинским исследованиям на людях 1975 г.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1.3. Биомедицинские исследования с участием здоровых добровольцев базируются на научных фактах и результатах экспериментов на животных и могут быть начаты только после рассмотрения Токсикологической комиссией Фармакологического государственного комитета Минздрава Российской Федерации и разрешения Президиума Фармакомитета Минздрава Российской Федерации.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1.4. Испытания проводятся специально подготовленным медицинским персоналом, специалистами в области клинической фармакологии.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1.5. Планирование клинических испытаний должно предусматривать сопоставление степени риска для добровольца и ожидаемого результата.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1.6. Врач, проводящий испытания (исследователь), обязан разъяснить добровольцу сущность испытания, его цель и связанный с испытанием риск для здоровья добровольца.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Суть испытаний, их медицинские, психологические, биологические и юридические аспекты должны быть представлены в такой форме, чтобы доброволец в максимальной степени мог использовать свое право выбора. Исследования не могут быть начаты, если доброволец не дал на это своего согласия в письменной форме (информированное согласие).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Программа испытания, включающая в себя подробные сведения об условиях эксперимента, пути введения в организм лекарственных препаратов и механизме забора биологических материалов, подписывается добровольцем и исследователем и является неотъемлемой частью протокола испытания и договора.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1.7. Если в ходе испытаний возникает потенциальная опасность для добровольца, исследователь обязан прервать данное испытание.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1.8. Специальные меры предосторожности должны быть предусмотрены исследователем в тех случаях, когда применение медикаментов или экспериментальных методик может представлять опасность для психического здоровья добровольца.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1.9. В качестве добровольцев могут допускаться лица, отвечающие требованиям: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сохранное психическое здоровье;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отсутствие соматических заболеваний, выраженных функциональных нарушений и физических недостатков, которые могли бы привести к неблагоприятным последствиям для добровольца, либо помешать проведению испытаний или исказить их результаты;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отсутствие служебной или иной зависимости от лиц, имеющих отношение к проведению испытаний и заинтересованных в их результатах.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1.10. Комплектование группы добровольцев осуществляется исследователем.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1.11. Результаты испытаний в обязательном порядке заносятся в протокол.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2. Права и обязанности добровольца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lastRenderedPageBreak/>
        <w:t>2.1. Добровольцем может стать любой гражданин, достигший 21-летнего возраста кроме женщин детородного возраста, добровольно изъявивший желание участвовать в испытаниях, прошедший клинико - физиологическое обследование и допущенный к участию в данных испытаниях врачебно - экспертной комиссии, состоящей из трех врачей.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2.2. Доброволец может принимать участие в испытании только одного препарата. Интервал между испытаниями должен быть не менее 6 месяцев.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2.3. Доброволец имеет право: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на детальное ознакомление с условиями проведения испытания, воздействующими на организм факторами и возможными последствиями для здоровья;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на денежную компенсацию за участие в испытаниях согласно заключенного с ним договора;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на обеспечение медицинского обследования, амбулаторного и стационарного лечения за счет специализированного отделения, проводившего испытания, в случае, если вследствие испытания был нанесен ущерб здоровью добровольца;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на выход из испытания на любом этапе без объяснения причин.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2.4. Доброволец в период подготовки и проведения испытания обязан: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правдиво и полностью сообщать исследователю о всех изменениях в состоянии здоровья, возникших в период подготовки и проведения испытаний;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строго выполнять медицинские предписания персонала специализированного отделения;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знать и соблюдать технику безопасности при проведении испытания.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3. Заключение договора с добровольцем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3.1. Заведующий специализированного отделения заключает с добровольцем договор на период проведения испытания, а при необходимости, и на соответствующий период после его окончания.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3.2. При заключении договора стороны исходят из того, что он является формой трудового соглашения, направленного на обеспечение юридической и социальной защищенности добровольца и определяющего взаимные обязательства.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3.3. Договор включает в себя обязанности специализированного отделения: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по обеспечению сохранности здоровья добровольца при проведении испытания;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по обеспечению медицинской помощи добровольцу в период подготовки и проведения испытания;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по обеспечению медицинской помощи добровольцу после завершения испытания, в случае, если при проведении испытания здоровью добровольца был нанесен ущерб;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по обеспечению права добровольца на ознакомление с результатами исследований перед началом, во время и после испытания;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а также: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обязанности добровольца по выполнению программы испытания;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условия и сумму денежной компенсации за участие в испытании;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условия прерывания договора сторонами.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4. Порядок медицинского освидетельствования и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контроль за состоянием здоровья добровольца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4.1. Медицинское освидетельствование и контроль за состоянием здоровья добровольца имеют целью определение годности кандидата по состоянию здоровья к выполнению программы испытания.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4.2. Медицинское освидетельствование добровольца проводится специально созданной врачебно - экспертной комиссией в составе не менее трех врачей специализированного отделения с учетом сведений из поликлиники.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4.3. Врачебно - экспертная комиссия принимает одно из следующих решений: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годен к участию в испытаниях;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 не годен к участию в испытаниях.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4.4. Решение врачебно - экспертной комиссии о годности к участию в испытаниях действительно в течение года.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4.5. Врачебно - экспертная комиссия обязана по желанию добровольца провести повторное исследование его здоровья после окончания испытания, а также через 3 и 6 месяцев.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lastRenderedPageBreak/>
        <w:t>Начальник Управления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медицинской помощи населению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О.В.РУТКОВСКИЙ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Председатель Фармакологического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государственного комитета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В.С.МОИСЕЕВ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Начальник Управления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по стандартизации и контролю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качества лекарственных средств и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медицинской техники с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Инспекцией по качеству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В.П.ПАДАЛКИН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Приложение N 2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к приказу Минздрава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Российской Федерации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от 25.08.1992 г. N 235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ВРЕМЕННОЕ ПОЛОЖЕНИЕ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ОБ ОТДЕЛЕНИИ КЛИНИЧЕСКИХ ИСПЫТАНИЙ НОВЫХ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ЛЕКАРСТВЕННЫХ ПРЕПАРАТОВ НА ЗДОРОВЫХ ДОБРОВОЛЬЦАХ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1. Отделение клинических испытаний новых лекарственных препаратов &lt;*&gt; организуется на базе многопрофильных больниц или НИИ с участием клинических фармакологов и при наличии блока интенсивной терапии или реанимационного отделения, оснащенных согласно требованиям приложения 4.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--------------------------------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&lt;*&gt; - В дальнейшем именуется Отделение.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2. Число коек и штатное расписание отделения определяются в зависимости от объема испытания.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3. Финансирование отделения осуществляется за счет производителей препаратов на основе договора.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4. Отделение в своей деятельности руководствуется законодательством Российской Федерации, приказами Минздрава Российской Федерации и настоящим Положением.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5. Отделение возглавляет заведующий. Назначение на должность заведующего и освобождение от нее осуществляется в установленном порядке.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6. Заведующий организует работу отделений, несет ответственность за его деятельность и достоверность исходящей документации в установленном законом порядке.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7. Основной задачей отделения является проведение первой фазы клинических испытаний на здоровых добровольцах новых лекарственных препаратов с целью изучения степени их безопасности, установления диапазона переносимых человеком доз и исследования основных фармакинетических показателей.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8. В соответствии с основной задачей отделения: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8.1. Проводит биомедицинское исследование с участием здоровых добровольцев по разрешению Фармакологического комитета Минздрава Российской Федерации, в строгом соответствии с утвержденным на Президиуме Фармакомитета Минздрава Российской Федерации протоколом клинических испытаний.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8.2. Обеспечивает круглосуточное мониторное наблюдение за функциональным состоянием систем организма, необходимые лабораторные и инструментальные исследования в целях своевременной диагностики возможных осложнений.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 xml:space="preserve">8.3. Обеспечивает оказание неотложной помощи добровольцу в том числе и реанимационные </w:t>
      </w:r>
      <w:r w:rsidRPr="00B8196A">
        <w:rPr>
          <w:rFonts w:ascii="Tahoma" w:eastAsia="Times New Roman" w:hAnsi="Tahoma" w:cs="Tahoma"/>
          <w:color w:val="333333"/>
          <w:lang w:eastAsia="ru-RU"/>
        </w:rPr>
        <w:lastRenderedPageBreak/>
        <w:t>пособия в полном объеме в случае возникновения осложнений в ходе исследования и в период пребывания добровольца в отделении, а также последующее стационарное и амбулаторное лечение.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9. Отделению разрешается установление индивидуальных норм на питание, медикаменты, мягкий инвентарь и прочее в случаях, когда этого требуют условия испытаний.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10. Отделение в установленном порядке ведет медицинскую документацию, оперативный учет, составляет и представляет в порядке подчиненности отчеты о своей деятельности в Управление медицинской статистики.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11. Организация и ликвидация отделения производится Минздравом Российской Федерации по представлению Фармкомитета Минздрава.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Начальник Управления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медицинской помощи населению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О.В.РУТКОВСКИЙ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Начальник Планово -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экономического управления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М.В.КЛИМКИН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Приложение N 3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к приказу Минздрава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Российской Федерации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от 25.08.1992 г. N 235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                            ДОГОВОР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О ПРОВЕДЕНИИ ИСПЫТАНИЯ ЛЕКАРСТВЕННОГО ПРЕПАРАТА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                               "_____"_________________ 19 ___ г.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__________________________________________________________________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(наименование учреждения)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__________________, именуемый в дальнейшем "Исследователь", в лице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__________________________________________________________________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(должность, фамилия, имя, отчество)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действующий на  основании  "Временного  положения   о   проведении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испытаний новых лекарственных препаратов на здоровых добровольцах"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с одной стороны и ________________________________________________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__________________________________________________________________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(фамилия, имя, отчество, год рождения и адрес)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__________________________________________________________________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именуемый в дальнейшем "Доброволец",  с другой стороны,  заключили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настоящий договор о нижеследующем: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                      1. Предмет договора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   Проведение испытаний _________________________________________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(наименование препарата)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Программа испытаний     согласована     сторонами,    является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неотъемлемой частью договора.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2. Обязанности и права сторон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"Исследователь" обязан: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2.1. Обеспечить сохранность здоровья "Добровольца" при проведении испытания.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</w:r>
      <w:r w:rsidRPr="00B8196A">
        <w:rPr>
          <w:rFonts w:ascii="Tahoma" w:eastAsia="Times New Roman" w:hAnsi="Tahoma" w:cs="Tahoma"/>
          <w:color w:val="333333"/>
          <w:lang w:eastAsia="ru-RU"/>
        </w:rPr>
        <w:lastRenderedPageBreak/>
        <w:t>2.2. Обеспечить медицинскую помощь "Добровольцу" в период подготовки и проведения испытания.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2.3. В случае нанесения ущерба здоровью "Добровольца" взять на себя все расходы по оказанию ему медицинской помощи.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"Доброволец" обязан: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2.4. Строго выполнять все оговоренные протоколом условия проведения испытания.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2.5. Дать письменное согласие на участие в исследованиях после ознакомления с протоколом и получения информации, представляемой исследователем.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"Доброволец" имеет право на: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2.6. Ознакомление с результатами исследований состояния его здоровья перед началом, во время и после завершения испытания.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2.7. Медицинское обследование, амбулаторное и стационарное лечение за счет "Исследователя" в случае нанесения ущерба здоровью в ходе испытания.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3. Материальная компенсация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3.1. В течение ________________ после окончания испытания "Добровольцу" выплачивается денежная компенсация в сумме _________ рублей.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3.2. В случае досрочного окончания испытания по инициативе "Исследователя" денежная компенсация "Добровольцу" выплачивается в полном размере за исключением случаев нарушения им Программы проведения испытаний.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3.3. В случае прерывания испытания по инициативе "Добровольца" денежная компенсация ему не выплачивается, за исключением случаев нанесения ущерба здоровью "Добровольца" в ходе испытания.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4. Расторжение договора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4.1. Договор может быть расторгнут "Исследователем" в случае невыполнения "Добровольцем" условий проведения испытаний.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4.2. Договор может быть расторгнут "Добровольцем" в любой момент без объяснения причин.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Договор составлен в двух экземплярах, каждый из которых имеет одинаковую юридическую силу.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Юридические адреса сторон: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   "Исследователь"                                   "Доброволец"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Приложение N 4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к приказу Минздрава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Российской Федерации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от 25.08.1992 г. N 235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                            ПЕРЕЧЕНЬ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СРЕДСТВ ДЛЯ ОКАЗАНИЯ НЕОТЛОЖНОЙ ПОМОЩИ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                       Инъекционные формы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   Адреналин                           0,5 мл 1:1000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Адреналин                           10 мл 1:10000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Норадреналин                        1 мл 0,2%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Эуфиллин (аминофилин) д/ин          250 мг в 10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Атропин д/ин                        0,6 мг в 1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Глюканат кальция д/ин               10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Мезатон д/ин                        10 мг в 1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Седуксен (диазепам, валиум) д/ин    10 мг в 2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</w:r>
      <w:r w:rsidRPr="00B8196A">
        <w:rPr>
          <w:rFonts w:ascii="Tahoma" w:eastAsia="Times New Roman" w:hAnsi="Tahoma" w:cs="Tahoma"/>
          <w:color w:val="333333"/>
          <w:lang w:eastAsia="ru-RU"/>
        </w:rPr>
        <w:lastRenderedPageBreak/>
        <w:t>Дигоксин (ланоксин) д/ин            0,5 мг в 2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Допамин (интропин)                  200 мг/5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Фуросемид (лазикс) д/ин             20 мг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Глюкоза д/ин                        40   20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Гидрокортизон д/ин                  100 мг в 1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Гидрокортизон                       500 мг в 5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Преднизолон                         30 мг в 1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Изадрин (изопреналин)               0,2 мг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Лидокаин                            100 мг в 5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Прозерин                            10 мг в 2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Морфина сульфат                     10 мг в 2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Налоксон (наркан) д/ин              0,4 мг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Пентазоцин (фортрал) д/ин           60 мг в 2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Салбутамол д/ин                     0,5 мг в 1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Верапамил д/ин                      5 мг в 2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Гепарин                             5000 ед. в 1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Нитроглицерин                       10 мл 1%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Гексенал                            1 г: 10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Ардуан                              4 мг в 4 мл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Дитилин                             5 мл 2%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                         Ингаляционные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   Салбутамол (вентолин) ингаляционный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                    Для внутривенных инфузий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   Физиологический раствор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5% глюкоза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8,4% бикарбонат натрия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1,26% бикарбонат натрия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Начальник Управления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медицинской помощи населению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О.В.РУТКОВСКИЙ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Приложение N 5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к приказу Минздрава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Российской Федерации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от 25.08.1992 г. N 235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ТАБЕЛЬ ОСНАЩЕНИЯ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ОТДЕЛЕНИЯ КЛИНИЧЕСКИХ ИСПЫТАНИЙ ЛЕКАРСТВЕННЫХ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ПРЕПАРАТОВ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1. Монитор для длительной регистрации ЭКГ.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2. Дефибриллятор.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3. ЭКС для наружной электрокардиостимуляции.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4. Функциональные кровати.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5. Система подачи сигнала для вызова врача.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6. Мешок Амбу.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7. Электроотсос.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</w:r>
      <w:r w:rsidRPr="00B8196A">
        <w:rPr>
          <w:rFonts w:ascii="Tahoma" w:eastAsia="Times New Roman" w:hAnsi="Tahoma" w:cs="Tahoma"/>
          <w:color w:val="333333"/>
          <w:lang w:eastAsia="ru-RU"/>
        </w:rPr>
        <w:lastRenderedPageBreak/>
        <w:t>8. Интубационный набор.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9. Трахеостомический набор.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Начальник Управления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медицинской помощи населению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О.В.РУТКОВСКИЙ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Начальник Медико -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технического управления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В.Е.БЕЛЬГОВ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Приложение N 6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к приказу Минздрава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Российской Федерации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от 25.08.92 г. N 235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НАБОР ПОМЕЩЕНИЙ ОТДЕЛЕНИЯ КЛИНИЧЕСКИХ ИСПЫТАНИЙ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ЛЕКАРСТВЕННЫХ ПРЕПАРАТОВ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1. Палаты с санузлом.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2. Манипуляционная.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3. Перевязочная.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4. Палата интенсивной терапии.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5. Ординаторская.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6. Кабинет старшей медицинской сестры.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7. Кабинет заведующего отделением.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8. Санитарная комната.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9. Раздаточная.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Начальник Управления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медицинской помощи населению</w:t>
      </w:r>
      <w:r w:rsidRPr="00B8196A">
        <w:rPr>
          <w:rFonts w:ascii="Tahoma" w:eastAsia="Times New Roman" w:hAnsi="Tahoma" w:cs="Tahoma"/>
          <w:color w:val="333333"/>
          <w:lang w:eastAsia="ru-RU"/>
        </w:rPr>
        <w:br/>
        <w:t>О.В.РУТКОВСКИЙ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</w:t>
      </w:r>
    </w:p>
    <w:p w:rsidR="00B8196A" w:rsidRPr="00B8196A" w:rsidRDefault="00B8196A" w:rsidP="00B819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B8196A">
        <w:rPr>
          <w:rFonts w:ascii="Tahoma" w:eastAsia="Times New Roman" w:hAnsi="Tahoma" w:cs="Tahoma"/>
          <w:color w:val="333333"/>
          <w:lang w:eastAsia="ru-RU"/>
        </w:rPr>
        <w:t> </w:t>
      </w:r>
    </w:p>
    <w:p w:rsidR="00426B55" w:rsidRDefault="00426B55" w:rsidP="00B8196A"/>
    <w:sectPr w:rsidR="00426B55" w:rsidSect="00B81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B8196A"/>
    <w:rsid w:val="00426B55"/>
    <w:rsid w:val="00B8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5"/>
  </w:style>
  <w:style w:type="paragraph" w:styleId="2">
    <w:name w:val="heading 2"/>
    <w:basedOn w:val="a"/>
    <w:link w:val="20"/>
    <w:uiPriority w:val="9"/>
    <w:qFormat/>
    <w:rsid w:val="00B81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2724</Words>
  <Characters>15530</Characters>
  <Application>Microsoft Office Word</Application>
  <DocSecurity>0</DocSecurity>
  <Lines>129</Lines>
  <Paragraphs>36</Paragraphs>
  <ScaleCrop>false</ScaleCrop>
  <Company/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3</cp:revision>
  <dcterms:created xsi:type="dcterms:W3CDTF">2015-08-10T05:05:00Z</dcterms:created>
  <dcterms:modified xsi:type="dcterms:W3CDTF">2015-08-10T05:05:00Z</dcterms:modified>
</cp:coreProperties>
</file>