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Зарегистрировано в Минюсте РФ 21 сентября 2007 г. N 10167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 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b/>
          <w:bCs/>
          <w:color w:val="333333"/>
          <w:lang w:eastAsia="ru-RU"/>
        </w:rPr>
        <w:t>МИНИСТЕРСТВО ЗДРАВООХРАНЕНИЯ И СОЦИАЛЬНОГО РАЗВИТИЯ</w:t>
      </w:r>
      <w:r w:rsidRPr="003714F5">
        <w:rPr>
          <w:rFonts w:ascii="Tahoma" w:eastAsia="Times New Roman" w:hAnsi="Tahoma" w:cs="Tahoma"/>
          <w:b/>
          <w:bCs/>
          <w:color w:val="333333"/>
          <w:lang w:eastAsia="ru-RU"/>
        </w:rPr>
        <w:br/>
        <w:t>РОССИЙСКОЙ ФЕДЕРАЦИИ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b/>
          <w:bCs/>
          <w:color w:val="333333"/>
          <w:lang w:eastAsia="ru-RU"/>
        </w:rPr>
        <w:t>ФЕДЕРАЛЬНАЯ СЛУЖБА ПО НАДЗОРУ В СФЕРЕ ЗДРАВООХРАНЕНИЯ</w:t>
      </w:r>
      <w:r w:rsidRPr="003714F5">
        <w:rPr>
          <w:rFonts w:ascii="Tahoma" w:eastAsia="Times New Roman" w:hAnsi="Tahoma" w:cs="Tahoma"/>
          <w:b/>
          <w:bCs/>
          <w:color w:val="333333"/>
          <w:lang w:eastAsia="ru-RU"/>
        </w:rPr>
        <w:br/>
        <w:t>И СОЦИАЛЬНОГО РАЗВИТИЯ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b/>
          <w:bCs/>
          <w:color w:val="333333"/>
          <w:lang w:eastAsia="ru-RU"/>
        </w:rPr>
        <w:t>ПРИКАЗ</w:t>
      </w:r>
      <w:r w:rsidRPr="003714F5">
        <w:rPr>
          <w:rFonts w:ascii="Tahoma" w:eastAsia="Times New Roman" w:hAnsi="Tahoma" w:cs="Tahoma"/>
          <w:b/>
          <w:bCs/>
          <w:color w:val="333333"/>
          <w:lang w:eastAsia="ru-RU"/>
        </w:rPr>
        <w:br/>
        <w:t>от 17 августа 2007 г. N 2314-Пр/07</w:t>
      </w:r>
    </w:p>
    <w:p w:rsidR="003714F5" w:rsidRPr="003714F5" w:rsidRDefault="003714F5" w:rsidP="003714F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</w:pPr>
      <w:r w:rsidRPr="003714F5"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  <w:t>О КОМИТЕТЕ ПО ЭТИКЕ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В соответствии с Федеральным законом от 22.06.1998 N 86-ФЗ "О лекарственных средствах" (Собрание законодательства Российской Федерации, 1998, N 26, ст. 3006; 2000, N 2, ст. 126; 2002, N 1 (ч. I), ст. 1, ст. 2; 2003, N 2, ст. 167; N 27 (ч. I), ст. 2700; 2004, N 35, ст. 3607;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2006, N 43, ст. 4412), Положением о Федеральной службе по надзору в сфере здравоохранения и социального развития, утвержденным Постановлением Правительства Российской Федерации от 30.06.2004 N 323 (Собрание законодательства Российской Федерации, 2004, N 28, ст. 2900; 2006, N 52 (ч. III), ст. 5581; 2007, N 12, ст. 1414), приказываю: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1.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Создать Комитет по этике при Федеральной службе по надзору в сфере здравоохранения и социального развития.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2. Утвердить: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2.1. Положение </w:t>
      </w: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о Комитете по этике при Федеральной службе по надзору в сфере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здравоохранения и социального развития (приложение N 1).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2.2. Состав Комитета по этике при Федеральной службе по надзору в сфере здравоохранения и социального развития (приложение N 2).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3. Управлению делами Федеральной службы по надзору в сфере здравоохранения и социального развития (Э.М. Овчинников) предусмотреть материально-техническое обеспечение деятельности Комитета по этике при Федеральной службе по надзору в сфере здравоохранения и социального развития.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4. </w:t>
      </w: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Контроль за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исполнением настоящего Приказа возложить на заместителя Руководителя А.Л.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Младенцева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.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Руководитель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Н.В.ЮРГЕЛЬ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 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 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Приложение N 1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к Приказу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Росздравнадзора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br/>
        <w:t>от 17.08.2007 N 2314-Пр/07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ПОЛОЖЕНИЕ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</w: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О КОМИТЕТЕ ПО ЭТИКЕ ПРИ ФЕДЕРАЛЬНОЙ СЛУЖБЕ ПО НАДЗОРУ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В СФЕРЕ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ЗДРАВООХРАНЕНИЯ И СОЦИАЛЬНОГО РАЗВИТИЯ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I. Общие положения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 xml:space="preserve">1.1. </w:t>
      </w: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 xml:space="preserve">Комитет по этике при Федеральной службе по надзору в сфере здравоохранения и социального развития (далее - Комитет) создается в соответствии с Федеральным законом "О лекарственных средствах" от 22.06.1998 N 86-ФЗ с целью участия представителей научных, образовательных </w:t>
      </w:r>
      <w:r w:rsidRPr="003714F5">
        <w:rPr>
          <w:rFonts w:ascii="Tahoma" w:eastAsia="Times New Roman" w:hAnsi="Tahoma" w:cs="Tahoma"/>
          <w:color w:val="333333"/>
          <w:lang w:eastAsia="ru-RU"/>
        </w:rPr>
        <w:lastRenderedPageBreak/>
        <w:t>организаций и учреждений, общественных объединений, средств массовой информации, религиозных и других организаций в проведении этической экспертизы материалов клинических исследований лекарственных средств.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1.2.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Основными задачами Комитета являются: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1.2.1. Проведение качественной этической экспертизы материалов клинических исследований лекарственных сре</w:t>
      </w: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дств с ц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t>елью защиты испытуемых от возможных негативных последствий применения лекарственных средств.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1.2.2. Уточнение </w:t>
      </w: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степени этической обоснованности проведения клинических исследований лекарственных средств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и предполагаемой эффективности и безопасности изучаемых лекарственных средств.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1.2.3. Подготовка заключений о целесообразности проведения клинических исследований лекарственных средств.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II. Структура Комитета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2.1. Состав Комитета формируется Федеральной службой по надзору в сфере здравоохранения и социального развития по согласованию с руководителями научных, образовательных организаций, учреждений здравоохранения, общественных объединений, средств массовой информации, религиозных и других организаций.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2.2. Обеспечение деятельности Комитета по приему документации, подготовке заседаний, оформлению протоколов, заключений и выписок из решений Комитета, рассмотрению заявлений и писем, делопроизводству, ведению архива возлагается на отдел организации проведения клинических исследований лекарственных средств ФГУ "Научный центр экспертизы средств медицинского применения"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Росздравнадзора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2.3. Комитет имеет право привлекать независимых экспертов для участия в проведении этической экспертизы и консультаций по вопросам клинических исследований лекарственных средств.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III. Функции Комитета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3.1. Комитет осуществляет в срок до 30 дней этическую экспертизу материалов клинических исследований лекарственных средств, представленных заявителями в установленном порядке.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3.2. Комитет по результатам рассмотрения на заседании вправе принять: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3.2.1. Положительное заключение о проведении клинических исследований лекарственного средства.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3.2.2. Решение о необходимости внесения дополнений и уточнений в представленные материалы клинического исследования лекарственного средства.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3.2.3. Решение об отказе в выдаче положительного заключения.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3.3. Принятые Комитетом решения направляются в Федеральную службу по надзору в сфере здравоохранения и социального развития и выдаются заявителям.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3.4. Заявитель имеет право при несогласии с решением Комитета повторно представить материалы и участвовать в заседании Комитета с привлечением независимых экспертов.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IV. Порядок работы Комитета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4.1. Комитет проводит заседания не реже 2 раз в месяц, решения принимаются при наличии на заседании не менее половины членов Комитета, простым большинством голосов путем открытого голосования и оформляются протоколами. Протоколы заседаний и заключения Комитета подписываются его председателем или заместителем председателя.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4.2. Члены Комитета, имеющие зависимость в результате клинического исследования лекарственного средства, не участвуют в обсуждении и голосовании при принятии решения.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4.3. Делопроизводство, прием заявителей и работа Комитета проводятся в соответствии с установленным порядком.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4.4. Комитет по этике представляет отчет о своей деятельности в Федеральную службу по надзору в сфере здравоохранения и социального развития.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4.5. Результаты работы Комитета ежеквартально публикуются на сайте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www.roszdravnadzor.ru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и в средствах массовой информации.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4.6. Федеральная служба по надзору в сфере здравоохранения и социального развития оказывает </w:t>
      </w:r>
      <w:r w:rsidRPr="003714F5">
        <w:rPr>
          <w:rFonts w:ascii="Tahoma" w:eastAsia="Times New Roman" w:hAnsi="Tahoma" w:cs="Tahoma"/>
          <w:color w:val="333333"/>
          <w:lang w:eastAsia="ru-RU"/>
        </w:rPr>
        <w:lastRenderedPageBreak/>
        <w:t>Комитету организационно-методическую помощь и осуществляет материально-техническое обеспечение его деятельности.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 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 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Приложение N 2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к Приказу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Росздравнадзора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от _________ </w:t>
      </w: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г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t>. N _______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СОСТАВ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КОМИТЕТА ПО ЭТИКЕ ПРИ ФЕДЕРАЛЬНОЙ СЛУЖБЕ ПО НАДЗОРУ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В СФЕРЕ ЗДРАВООХРАНЕНИЯ И СОЦИАЛЬНОГО РАЗВИТИЯ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Председатель: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Комаров Ф.И.               академик РАМН, профессор, Советник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Президиума РАМН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Заместитель Председателя: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Фисенко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В.П.               академик РАМН, д.м.н., профессор,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заведующий кафедрой фармакологии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лечебного факультета ГОУ ВПО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"Московская медицинская академия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им. И.М. Сеченова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Раменская Г.В.             д.ф.н., профессор, руководитель отдела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клинико-фармакологической экспертизы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лекарственных средств Института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клинической фармакологии ФГУ "ЭСМП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Росздравнадзора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Члены Комитета: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Алексеева Е.И.             д.м.н., профессор, заведующая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ревматологическим отделением ГУ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"Научный центр здоровья детей РАМН"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Апарин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П.Г.                д.м.н., заведующий лабораторией ГНЦ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"Институт иммунологии ФМБА России"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Белоусов Ю.Б.              член-корреспондент РАМН, д.м.н.,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профессор, заведующий кафедрой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клинической фармакологии с курсом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клинической фармакологии факультета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усовершенствования врачей ГОУ ВПО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"Российский государственный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медицинский университет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Богданова Н.В.             к.м.н., заведующая поликлиническим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отделением ФГУ "Московский научно-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исследовательский онкологический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институт им. П.А. Герцена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Росмедтехнологий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lastRenderedPageBreak/>
        <w:t>Борисов В.И.               д.м.н., профессор, заместитель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главного врача клинического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онкологического диспансера N 1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г. Москвы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Васюк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Ю.А.                 д.м.н., профессор, проректор по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учебно-клинической и лечебной работе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ГОУ ВПО "Московский государственный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медико-стоматологический университет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Волченко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Н.Н.              д.м.н., руководитель отделения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онкоцитологии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ФГУ "Московский научно-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исследовательский онкологический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институт им. П.А. Герцена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Росмедтехнологий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Гельфанд Б.Р.              член-корреспондент РАМН, д.м.н.,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профессор, заведующий кафедрой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анестезиологии и реаниматологии ФУВ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ГОУ ВПО "Российский государственный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медицинский университет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Гуськова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Т.А.              член-корр. РАМН, д.м.н., профессор,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главный научный сотрудник,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руководитель группы биомедицинских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исследований Института биоорганической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химии им. М.М. Шемякина 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Ю.А.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Овчинникова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РАН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Дрожжин А.П.               д.м.н., профессор, заместитель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директора по научной работе ФГУ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"Государственный научный центр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социальной и судебной психиатрии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им. В.П. Сербского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Дурнев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А.Д.                член-корреспондент РАМН, д.м.н.,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профессор, заведующий лабораторией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лекарственной токсикологии ГУ "НИИ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фармакологии им. В.В.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Закусова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РАМН"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Иванов А.А.                д.м.н., профессор, заместитель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директора НИИ молекулярной медицины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ГОУ ВПО "Московская медицинская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академия им. И.М. Сеченова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Ильенко Л.И.               д.м.н., профессор, декан Московского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факультета ГОУ ВПО "Российский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государственный медицинский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университет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", Заслуженный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врач Российской Федерации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Ильина Н.И.                д.м.н., профессор, заместитель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директора по клинической работе,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главный врач клиники ГНЦ "Институт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иммунологии ФМБА России"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lastRenderedPageBreak/>
        <w:t>Карпов Ю.А.                д.м.н., профессор, руководитель отдела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ангиологии Института клинической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кардиологии им. А.Л.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Мясникова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ФГУ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"Российский кардиологический научно-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производственный комплекс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Росмедтехнологий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Лепахин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В.К.               член-корреспондент РАМН, д.м.н.,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профессор, заведующий кафедрой общей 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клинической фармакологии медицинского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факультета ГОУ ВПО "Российский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университет дружбы народов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Федерального агентства по образованию"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Маслова О.И.               д.м.н., профессор, председатель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Этического комитета ГУ "Научный центр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здоровья детей РАМН"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Мизерницкий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Ю.Л.           д.м.н., профессор, руководитель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отделения хронических воспалительных 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аллергических болезней легких ФГУ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"Московский научно-исследовательский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институт педиатрии и детской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хирургии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Росмедтехнологий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Мирошниченко Ю.В.          д.ф.н., профессор, заместитель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начальника 3 управления Главного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военно-медицинского управления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Минобороны России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Михайлова Н.А.             д.м.н., профессор, заместитель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директора по научной работе ГУ "НИИ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вакцин и сывороток им. И.И. Мечникова"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Мосолов С.Н.               д.м.н., профессор, руководитель отдела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терапии психических расстройств ФГУ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"Московский НИИ психиатрии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Наделяева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И.И.             руководитель отдела по организации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доклинических и клинических испытаний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лекарственных средств, биологически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активных веществ, технологий,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материалов, медицинской техники 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изделий медицинского назначения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ГОУ ВПО "Московская медицинская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академия им. И.М. Сеченова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Переводчикова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Н.И.         д.м.н., профессор, ведущий научный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сотрудник ГУ "Российский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онкологический научный центр им. Н.Н.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Блохина РАМН"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Пинегин Б.В.               д.м.н., заведующий отделом ГНЦ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"Институт иммунологии ФМБА России"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Ревазова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Ю.А.              </w:t>
      </w: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д.б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t>.н., профессор, заведующая отделом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экологии человека, заведующая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</w:r>
      <w:r w:rsidRPr="003714F5">
        <w:rPr>
          <w:rFonts w:ascii="Tahoma" w:eastAsia="Times New Roman" w:hAnsi="Tahoma" w:cs="Tahoma"/>
          <w:color w:val="333333"/>
          <w:lang w:eastAsia="ru-RU"/>
        </w:rPr>
        <w:lastRenderedPageBreak/>
        <w:t>лабораторией молекулярно-генетической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диагностики ГУ "НИИ экологии человека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и гигиены окружающей среды им. А.Н.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Сысина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РАМН"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Рогов Е.С.                 к.м.н., юрист, начальник отдела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инноваций и внебюджетной научной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деятельности ГОУ ВПО "Российский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государственный медицинский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университет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Сдвижков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А.М.              д.м.н., профессор, главный врач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клинического онкологического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диспансера N 1 г. Москвы, главный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внештатный онколог Департамента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здравоохранения г. Москвы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Смолин О.Н.                доктор философских наук, депутат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Государственной Думы Федерального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Собрания Российской Федерации, первый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заместитель председателя комитета по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образованию и науке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Стародубцев А.К.           д.м.н., профессор кафедры клинической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фармакологии и пропедевтики внутренних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болезней ГОУ ВПО "Московская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медицинская академия им. И.М. Сеченова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Сторожаков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Г.И.            академик РАМН, д.м.н., профессор,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заведующий кафедрой госпитальной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терапии N 2 лечебного факультета ГОУ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ВПО "Российский государственный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медицинский университет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Фадеев В.В.                д.м.н., профессор, заместитель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директора ГУ "Эндокринологический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научный центр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Росмедтехнологий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3714F5">
        <w:rPr>
          <w:rFonts w:ascii="Tahoma" w:eastAsia="Times New Roman" w:hAnsi="Tahoma" w:cs="Tahoma"/>
          <w:color w:val="333333"/>
          <w:lang w:eastAsia="ru-RU"/>
        </w:rPr>
        <w:t>Юрин О.Г.                  д.м.н., в.н.с., заместитель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руководителя Федерального научн</w:t>
      </w: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о-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br/>
        <w:t>методического центра по профилактике 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борьбе со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СПИДом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ФГУН "Центральный НИИ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эпидемиологии"</w:t>
      </w:r>
    </w:p>
    <w:p w:rsidR="003714F5" w:rsidRPr="003714F5" w:rsidRDefault="003714F5" w:rsidP="003714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Ющук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 xml:space="preserve"> Е.Н.                  д.м.н., профессор кафедры клинической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>функциональной диагностики ГОУ ВПО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  <w:t xml:space="preserve">"Московский государственный </w:t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медик</w:t>
      </w:r>
      <w:proofErr w:type="gramStart"/>
      <w:r w:rsidRPr="003714F5">
        <w:rPr>
          <w:rFonts w:ascii="Tahoma" w:eastAsia="Times New Roman" w:hAnsi="Tahoma" w:cs="Tahoma"/>
          <w:color w:val="333333"/>
          <w:lang w:eastAsia="ru-RU"/>
        </w:rPr>
        <w:t>о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-</w:t>
      </w:r>
      <w:proofErr w:type="gramEnd"/>
      <w:r w:rsidRPr="003714F5">
        <w:rPr>
          <w:rFonts w:ascii="Tahoma" w:eastAsia="Times New Roman" w:hAnsi="Tahoma" w:cs="Tahoma"/>
          <w:color w:val="333333"/>
          <w:lang w:eastAsia="ru-RU"/>
        </w:rPr>
        <w:br/>
        <w:t>стоматологический университет</w:t>
      </w:r>
      <w:r w:rsidRPr="003714F5">
        <w:rPr>
          <w:rFonts w:ascii="Tahoma" w:eastAsia="Times New Roman" w:hAnsi="Tahoma" w:cs="Tahoma"/>
          <w:color w:val="333333"/>
          <w:lang w:eastAsia="ru-RU"/>
        </w:rPr>
        <w:br/>
      </w:r>
      <w:proofErr w:type="spellStart"/>
      <w:r w:rsidRPr="003714F5">
        <w:rPr>
          <w:rFonts w:ascii="Tahoma" w:eastAsia="Times New Roman" w:hAnsi="Tahoma" w:cs="Tahoma"/>
          <w:color w:val="333333"/>
          <w:lang w:eastAsia="ru-RU"/>
        </w:rPr>
        <w:t>Росздрава</w:t>
      </w:r>
      <w:proofErr w:type="spellEnd"/>
      <w:r w:rsidRPr="003714F5">
        <w:rPr>
          <w:rFonts w:ascii="Tahoma" w:eastAsia="Times New Roman" w:hAnsi="Tahoma" w:cs="Tahoma"/>
          <w:color w:val="333333"/>
          <w:lang w:eastAsia="ru-RU"/>
        </w:rPr>
        <w:t>"</w:t>
      </w:r>
    </w:p>
    <w:p w:rsidR="00BA514C" w:rsidRDefault="00BA514C" w:rsidP="003714F5"/>
    <w:sectPr w:rsidR="00BA514C" w:rsidSect="0037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4F5"/>
    <w:rsid w:val="003714F5"/>
    <w:rsid w:val="00BA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4C"/>
  </w:style>
  <w:style w:type="paragraph" w:styleId="2">
    <w:name w:val="heading 2"/>
    <w:basedOn w:val="a"/>
    <w:link w:val="20"/>
    <w:uiPriority w:val="9"/>
    <w:qFormat/>
    <w:rsid w:val="00371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1822</Words>
  <Characters>10388</Characters>
  <Application>Microsoft Office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3</cp:revision>
  <dcterms:created xsi:type="dcterms:W3CDTF">2015-08-10T05:04:00Z</dcterms:created>
  <dcterms:modified xsi:type="dcterms:W3CDTF">2015-08-10T05:04:00Z</dcterms:modified>
</cp:coreProperties>
</file>