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ED0" w:rsidRPr="00CF5ED0" w:rsidRDefault="00CF5ED0" w:rsidP="00CF5ED0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333333"/>
          <w:lang w:eastAsia="ru-RU"/>
        </w:rPr>
      </w:pP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ОСТ </w:t>
      </w:r>
      <w:proofErr w:type="gram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Р</w:t>
      </w:r>
      <w:proofErr w:type="gram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52379-2005</w:t>
      </w:r>
    </w:p>
    <w:p w:rsidR="00CF5ED0" w:rsidRPr="00CF5ED0" w:rsidRDefault="00CF5ED0" w:rsidP="00CF5ED0">
      <w:pPr>
        <w:spacing w:after="0" w:line="240" w:lineRule="auto"/>
        <w:jc w:val="both"/>
        <w:rPr>
          <w:rFonts w:ascii="Tahoma" w:eastAsia="Times New Roman" w:hAnsi="Tahoma" w:cs="Tahoma"/>
          <w:color w:val="333333"/>
          <w:lang w:eastAsia="ru-RU"/>
        </w:rPr>
      </w:pPr>
    </w:p>
    <w:p w:rsidR="00CF5ED0" w:rsidRPr="00CF5ED0" w:rsidRDefault="00CF5ED0" w:rsidP="00CF5ED0">
      <w:pPr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color w:val="0064B0"/>
          <w:sz w:val="34"/>
          <w:szCs w:val="34"/>
          <w:lang w:eastAsia="ru-RU"/>
        </w:rPr>
      </w:pPr>
      <w:r w:rsidRPr="00CF5ED0">
        <w:rPr>
          <w:rFonts w:ascii="Tahoma" w:eastAsia="Times New Roman" w:hAnsi="Tahoma" w:cs="Tahoma"/>
          <w:b/>
          <w:bCs/>
          <w:color w:val="0064B0"/>
          <w:sz w:val="34"/>
          <w:szCs w:val="34"/>
          <w:lang w:eastAsia="ru-RU"/>
        </w:rPr>
        <w:t>НАЦИОНАЛЬНЫЙ СТАНДАРТ РОССИЙСКОЙ ФЕДЕРАЦИИ</w:t>
      </w:r>
    </w:p>
    <w:p w:rsidR="00CF5ED0" w:rsidRPr="00CF5ED0" w:rsidRDefault="00CF5ED0" w:rsidP="00CF5ED0">
      <w:pPr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color w:val="0064B0"/>
          <w:sz w:val="34"/>
          <w:szCs w:val="34"/>
          <w:lang w:eastAsia="ru-RU"/>
        </w:rPr>
      </w:pPr>
      <w:r w:rsidRPr="00CF5ED0">
        <w:rPr>
          <w:rFonts w:ascii="Tahoma" w:eastAsia="Times New Roman" w:hAnsi="Tahoma" w:cs="Tahoma"/>
          <w:b/>
          <w:bCs/>
          <w:color w:val="0064B0"/>
          <w:sz w:val="34"/>
          <w:szCs w:val="34"/>
          <w:lang w:eastAsia="ru-RU"/>
        </w:rPr>
        <w:t>НАДЛЕЖАЩАЯ КЛИНИЧЕСКАЯ ПРАКТИКА</w:t>
      </w:r>
    </w:p>
    <w:p w:rsidR="00CF5ED0" w:rsidRPr="00CF5ED0" w:rsidRDefault="00CF5ED0" w:rsidP="00CF5ED0">
      <w:pPr>
        <w:spacing w:after="240" w:line="240" w:lineRule="auto"/>
        <w:jc w:val="both"/>
        <w:rPr>
          <w:rFonts w:ascii="Tahoma" w:eastAsia="Times New Roman" w:hAnsi="Tahoma" w:cs="Tahoma"/>
          <w:color w:val="333333"/>
          <w:lang w:eastAsia="ru-RU"/>
        </w:rPr>
      </w:pPr>
    </w:p>
    <w:p w:rsidR="00CF5ED0" w:rsidRPr="00CF5ED0" w:rsidRDefault="00CF5ED0" w:rsidP="00CF5ED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lang w:eastAsia="ru-RU"/>
        </w:rPr>
      </w:pP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Предисловие</w:t>
      </w:r>
    </w:p>
    <w:p w:rsidR="00CF5ED0" w:rsidRPr="00CF5ED0" w:rsidRDefault="00CF5ED0" w:rsidP="00CF5ED0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lang w:eastAsia="ru-RU"/>
        </w:rPr>
      </w:pPr>
      <w:r w:rsidRPr="00CF5ED0">
        <w:rPr>
          <w:rFonts w:ascii="Tahoma" w:eastAsia="Times New Roman" w:hAnsi="Tahoma" w:cs="Tahoma"/>
          <w:color w:val="333333"/>
          <w:lang w:eastAsia="ru-RU"/>
        </w:rPr>
        <w:t xml:space="preserve">Цели и принципы стандартизации в Российской Федерации установлены Федеральным законом от 27 декабря 2002 г. № 184-ФЗ «О техническом регулировании», а правила применения национальных стандартов Российской Федерации – ГОСТ </w:t>
      </w:r>
      <w:proofErr w:type="gramStart"/>
      <w:r w:rsidRPr="00CF5ED0">
        <w:rPr>
          <w:rFonts w:ascii="Tahoma" w:eastAsia="Times New Roman" w:hAnsi="Tahoma" w:cs="Tahoma"/>
          <w:color w:val="333333"/>
          <w:lang w:eastAsia="ru-RU"/>
        </w:rPr>
        <w:t>Р</w:t>
      </w:r>
      <w:proofErr w:type="gramEnd"/>
      <w:r w:rsidRPr="00CF5ED0">
        <w:rPr>
          <w:rFonts w:ascii="Tahoma" w:eastAsia="Times New Roman" w:hAnsi="Tahoma" w:cs="Tahoma"/>
          <w:color w:val="333333"/>
          <w:lang w:eastAsia="ru-RU"/>
        </w:rPr>
        <w:t xml:space="preserve"> 1.0 – 2004 «Стандартизация в Российской Федерации. Основные положения»</w:t>
      </w:r>
      <w:r w:rsidRPr="00CF5ED0">
        <w:rPr>
          <w:rFonts w:ascii="Tahoma" w:eastAsia="Times New Roman" w:hAnsi="Tahoma" w:cs="Tahoma"/>
          <w:color w:val="333333"/>
          <w:lang w:eastAsia="ru-RU"/>
        </w:rPr>
        <w:br/>
      </w:r>
      <w:r w:rsidRPr="00CF5ED0">
        <w:rPr>
          <w:rFonts w:ascii="Tahoma" w:eastAsia="Times New Roman" w:hAnsi="Tahoma" w:cs="Tahoma"/>
          <w:color w:val="333333"/>
          <w:lang w:eastAsia="ru-RU"/>
        </w:rPr>
        <w:br/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Сведения о стандарте:</w:t>
      </w:r>
    </w:p>
    <w:p w:rsidR="00CF5ED0" w:rsidRPr="00CF5ED0" w:rsidRDefault="00CF5ED0" w:rsidP="00CF5ED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lang w:eastAsia="ru-RU"/>
        </w:rPr>
      </w:pPr>
      <w:proofErr w:type="gramStart"/>
      <w:r w:rsidRPr="00CF5ED0">
        <w:rPr>
          <w:rFonts w:ascii="Tahoma" w:eastAsia="Times New Roman" w:hAnsi="Tahoma" w:cs="Tahoma"/>
          <w:color w:val="333333"/>
          <w:lang w:eastAsia="ru-RU"/>
        </w:rPr>
        <w:t>ПОДГОТОВЛЕН</w:t>
      </w:r>
      <w:proofErr w:type="gramEnd"/>
      <w:r w:rsidRPr="00CF5ED0">
        <w:rPr>
          <w:rFonts w:ascii="Tahoma" w:eastAsia="Times New Roman" w:hAnsi="Tahoma" w:cs="Tahoma"/>
          <w:color w:val="333333"/>
          <w:lang w:eastAsia="ru-RU"/>
        </w:rPr>
        <w:t xml:space="preserve"> Ассоциацией международных фармацевтических производителей (AIPM), Международной конфедерацией обществ потребителей (</w:t>
      </w:r>
      <w:proofErr w:type="spellStart"/>
      <w:r w:rsidRPr="00CF5ED0">
        <w:rPr>
          <w:rFonts w:ascii="Tahoma" w:eastAsia="Times New Roman" w:hAnsi="Tahoma" w:cs="Tahoma"/>
          <w:color w:val="333333"/>
          <w:lang w:eastAsia="ru-RU"/>
        </w:rPr>
        <w:t>КонфОП</w:t>
      </w:r>
      <w:proofErr w:type="spellEnd"/>
      <w:r w:rsidRPr="00CF5ED0">
        <w:rPr>
          <w:rFonts w:ascii="Tahoma" w:eastAsia="Times New Roman" w:hAnsi="Tahoma" w:cs="Tahoma"/>
          <w:color w:val="333333"/>
          <w:lang w:eastAsia="ru-RU"/>
        </w:rPr>
        <w:t>), Российской Академией медицинских наук (РАМН) по собственному аутентичному переводу, указанному в пункте 4</w:t>
      </w:r>
    </w:p>
    <w:p w:rsidR="00CF5ED0" w:rsidRPr="00CF5ED0" w:rsidRDefault="00CF5ED0" w:rsidP="00CF5ED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lang w:eastAsia="ru-RU"/>
        </w:rPr>
      </w:pPr>
      <w:proofErr w:type="gramStart"/>
      <w:r w:rsidRPr="00CF5ED0">
        <w:rPr>
          <w:rFonts w:ascii="Tahoma" w:eastAsia="Times New Roman" w:hAnsi="Tahoma" w:cs="Tahoma"/>
          <w:color w:val="333333"/>
          <w:lang w:eastAsia="ru-RU"/>
        </w:rPr>
        <w:t>ВНЕСЕН</w:t>
      </w:r>
      <w:proofErr w:type="gramEnd"/>
      <w:r w:rsidRPr="00CF5ED0">
        <w:rPr>
          <w:rFonts w:ascii="Tahoma" w:eastAsia="Times New Roman" w:hAnsi="Tahoma" w:cs="Tahoma"/>
          <w:color w:val="333333"/>
          <w:lang w:eastAsia="ru-RU"/>
        </w:rPr>
        <w:t xml:space="preserve"> Техническим комитетом по стандартизации ТК 450 «Лекарственные средства»</w:t>
      </w:r>
    </w:p>
    <w:p w:rsidR="00CF5ED0" w:rsidRPr="00CF5ED0" w:rsidRDefault="00CF5ED0" w:rsidP="00CF5ED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lang w:eastAsia="ru-RU"/>
        </w:rPr>
      </w:pPr>
      <w:r w:rsidRPr="00CF5ED0">
        <w:rPr>
          <w:rFonts w:ascii="Tahoma" w:eastAsia="Times New Roman" w:hAnsi="Tahoma" w:cs="Tahoma"/>
          <w:color w:val="333333"/>
          <w:lang w:eastAsia="ru-RU"/>
        </w:rPr>
        <w:t>УТВЕРЖДЕН Приказом Федерального агентства по техническому регулированию и метрологии от 27 сентября 2005 г. № 232-ст</w:t>
      </w:r>
    </w:p>
    <w:p w:rsidR="00CF5ED0" w:rsidRPr="00CF5ED0" w:rsidRDefault="00CF5ED0" w:rsidP="00CF5ED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lang w:eastAsia="ru-RU"/>
        </w:rPr>
      </w:pPr>
      <w:r w:rsidRPr="00CF5ED0">
        <w:rPr>
          <w:rFonts w:ascii="Tahoma" w:eastAsia="Times New Roman" w:hAnsi="Tahoma" w:cs="Tahoma"/>
          <w:color w:val="333333"/>
          <w:lang w:eastAsia="ru-RU"/>
        </w:rPr>
        <w:t>Настоящий стандарт идентичен Руководству по надлежащей клинической практике (</w:t>
      </w:r>
      <w:proofErr w:type="spellStart"/>
      <w:r w:rsidRPr="00CF5ED0">
        <w:rPr>
          <w:rFonts w:ascii="Tahoma" w:eastAsia="Times New Roman" w:hAnsi="Tahoma" w:cs="Tahoma"/>
          <w:color w:val="333333"/>
          <w:lang w:eastAsia="ru-RU"/>
        </w:rPr>
        <w:t>Consolidated</w:t>
      </w:r>
      <w:proofErr w:type="spellEnd"/>
      <w:r w:rsidRPr="00CF5ED0">
        <w:rPr>
          <w:rFonts w:ascii="Tahoma" w:eastAsia="Times New Roman" w:hAnsi="Tahoma" w:cs="Tahoma"/>
          <w:color w:val="333333"/>
          <w:lang w:eastAsia="ru-RU"/>
        </w:rPr>
        <w:t xml:space="preserve"> </w:t>
      </w:r>
      <w:proofErr w:type="spellStart"/>
      <w:r w:rsidRPr="00CF5ED0">
        <w:rPr>
          <w:rFonts w:ascii="Tahoma" w:eastAsia="Times New Roman" w:hAnsi="Tahoma" w:cs="Tahoma"/>
          <w:color w:val="333333"/>
          <w:lang w:eastAsia="ru-RU"/>
        </w:rPr>
        <w:t>Guideline</w:t>
      </w:r>
      <w:proofErr w:type="spellEnd"/>
      <w:r w:rsidRPr="00CF5ED0">
        <w:rPr>
          <w:rFonts w:ascii="Tahoma" w:eastAsia="Times New Roman" w:hAnsi="Tahoma" w:cs="Tahoma"/>
          <w:color w:val="333333"/>
          <w:lang w:eastAsia="ru-RU"/>
        </w:rPr>
        <w:t xml:space="preserve"> </w:t>
      </w:r>
      <w:proofErr w:type="spellStart"/>
      <w:r w:rsidRPr="00CF5ED0">
        <w:rPr>
          <w:rFonts w:ascii="Tahoma" w:eastAsia="Times New Roman" w:hAnsi="Tahoma" w:cs="Tahoma"/>
          <w:color w:val="333333"/>
          <w:lang w:eastAsia="ru-RU"/>
        </w:rPr>
        <w:t>for</w:t>
      </w:r>
      <w:proofErr w:type="spellEnd"/>
      <w:r w:rsidRPr="00CF5ED0">
        <w:rPr>
          <w:rFonts w:ascii="Tahoma" w:eastAsia="Times New Roman" w:hAnsi="Tahoma" w:cs="Tahoma"/>
          <w:color w:val="333333"/>
          <w:lang w:eastAsia="ru-RU"/>
        </w:rPr>
        <w:t xml:space="preserve"> </w:t>
      </w:r>
      <w:proofErr w:type="spellStart"/>
      <w:r w:rsidRPr="00CF5ED0">
        <w:rPr>
          <w:rFonts w:ascii="Tahoma" w:eastAsia="Times New Roman" w:hAnsi="Tahoma" w:cs="Tahoma"/>
          <w:color w:val="333333"/>
          <w:lang w:eastAsia="ru-RU"/>
        </w:rPr>
        <w:t>Good</w:t>
      </w:r>
      <w:proofErr w:type="spellEnd"/>
      <w:r w:rsidRPr="00CF5ED0">
        <w:rPr>
          <w:rFonts w:ascii="Tahoma" w:eastAsia="Times New Roman" w:hAnsi="Tahoma" w:cs="Tahoma"/>
          <w:color w:val="333333"/>
          <w:lang w:eastAsia="ru-RU"/>
        </w:rPr>
        <w:t xml:space="preserve"> </w:t>
      </w:r>
      <w:proofErr w:type="spellStart"/>
      <w:r w:rsidRPr="00CF5ED0">
        <w:rPr>
          <w:rFonts w:ascii="Tahoma" w:eastAsia="Times New Roman" w:hAnsi="Tahoma" w:cs="Tahoma"/>
          <w:color w:val="333333"/>
          <w:lang w:eastAsia="ru-RU"/>
        </w:rPr>
        <w:t>Clinical</w:t>
      </w:r>
      <w:proofErr w:type="spellEnd"/>
      <w:r w:rsidRPr="00CF5ED0">
        <w:rPr>
          <w:rFonts w:ascii="Tahoma" w:eastAsia="Times New Roman" w:hAnsi="Tahoma" w:cs="Tahoma"/>
          <w:color w:val="333333"/>
          <w:lang w:eastAsia="ru-RU"/>
        </w:rPr>
        <w:t xml:space="preserve"> </w:t>
      </w:r>
      <w:proofErr w:type="spellStart"/>
      <w:r w:rsidRPr="00CF5ED0">
        <w:rPr>
          <w:rFonts w:ascii="Tahoma" w:eastAsia="Times New Roman" w:hAnsi="Tahoma" w:cs="Tahoma"/>
          <w:color w:val="333333"/>
          <w:lang w:eastAsia="ru-RU"/>
        </w:rPr>
        <w:t>Practice</w:t>
      </w:r>
      <w:proofErr w:type="spellEnd"/>
      <w:r w:rsidRPr="00CF5ED0">
        <w:rPr>
          <w:rFonts w:ascii="Tahoma" w:eastAsia="Times New Roman" w:hAnsi="Tahoma" w:cs="Tahoma"/>
          <w:color w:val="333333"/>
          <w:lang w:eastAsia="ru-RU"/>
        </w:rPr>
        <w:t>) Международной конференции по гармонизации технических требований к регистрации фармацевтических продуктов, предназначенных для применения человеком (</w:t>
      </w:r>
      <w:proofErr w:type="spellStart"/>
      <w:r w:rsidRPr="00CF5ED0">
        <w:rPr>
          <w:rFonts w:ascii="Tahoma" w:eastAsia="Times New Roman" w:hAnsi="Tahoma" w:cs="Tahoma"/>
          <w:color w:val="333333"/>
          <w:lang w:eastAsia="ru-RU"/>
        </w:rPr>
        <w:t>International</w:t>
      </w:r>
      <w:proofErr w:type="spellEnd"/>
      <w:r w:rsidRPr="00CF5ED0">
        <w:rPr>
          <w:rFonts w:ascii="Tahoma" w:eastAsia="Times New Roman" w:hAnsi="Tahoma" w:cs="Tahoma"/>
          <w:color w:val="333333"/>
          <w:lang w:eastAsia="ru-RU"/>
        </w:rPr>
        <w:t xml:space="preserve"> </w:t>
      </w:r>
      <w:proofErr w:type="spellStart"/>
      <w:r w:rsidRPr="00CF5ED0">
        <w:rPr>
          <w:rFonts w:ascii="Tahoma" w:eastAsia="Times New Roman" w:hAnsi="Tahoma" w:cs="Tahoma"/>
          <w:color w:val="333333"/>
          <w:lang w:eastAsia="ru-RU"/>
        </w:rPr>
        <w:t>Conference</w:t>
      </w:r>
      <w:proofErr w:type="spellEnd"/>
      <w:r w:rsidRPr="00CF5ED0">
        <w:rPr>
          <w:rFonts w:ascii="Tahoma" w:eastAsia="Times New Roman" w:hAnsi="Tahoma" w:cs="Tahoma"/>
          <w:color w:val="333333"/>
          <w:lang w:eastAsia="ru-RU"/>
        </w:rPr>
        <w:t xml:space="preserve"> </w:t>
      </w:r>
      <w:proofErr w:type="spellStart"/>
      <w:r w:rsidRPr="00CF5ED0">
        <w:rPr>
          <w:rFonts w:ascii="Tahoma" w:eastAsia="Times New Roman" w:hAnsi="Tahoma" w:cs="Tahoma"/>
          <w:color w:val="333333"/>
          <w:lang w:eastAsia="ru-RU"/>
        </w:rPr>
        <w:t>on</w:t>
      </w:r>
      <w:proofErr w:type="spellEnd"/>
      <w:r w:rsidRPr="00CF5ED0">
        <w:rPr>
          <w:rFonts w:ascii="Tahoma" w:eastAsia="Times New Roman" w:hAnsi="Tahoma" w:cs="Tahoma"/>
          <w:color w:val="333333"/>
          <w:lang w:eastAsia="ru-RU"/>
        </w:rPr>
        <w:t xml:space="preserve"> </w:t>
      </w:r>
      <w:proofErr w:type="spellStart"/>
      <w:r w:rsidRPr="00CF5ED0">
        <w:rPr>
          <w:rFonts w:ascii="Tahoma" w:eastAsia="Times New Roman" w:hAnsi="Tahoma" w:cs="Tahoma"/>
          <w:color w:val="333333"/>
          <w:lang w:eastAsia="ru-RU"/>
        </w:rPr>
        <w:t>Harmonization</w:t>
      </w:r>
      <w:proofErr w:type="spellEnd"/>
      <w:r w:rsidRPr="00CF5ED0">
        <w:rPr>
          <w:rFonts w:ascii="Tahoma" w:eastAsia="Times New Roman" w:hAnsi="Tahoma" w:cs="Tahoma"/>
          <w:color w:val="333333"/>
          <w:lang w:eastAsia="ru-RU"/>
        </w:rPr>
        <w:t xml:space="preserve"> </w:t>
      </w:r>
      <w:proofErr w:type="spellStart"/>
      <w:r w:rsidRPr="00CF5ED0">
        <w:rPr>
          <w:rFonts w:ascii="Tahoma" w:eastAsia="Times New Roman" w:hAnsi="Tahoma" w:cs="Tahoma"/>
          <w:color w:val="333333"/>
          <w:lang w:eastAsia="ru-RU"/>
        </w:rPr>
        <w:t>of</w:t>
      </w:r>
      <w:proofErr w:type="spellEnd"/>
      <w:r w:rsidRPr="00CF5ED0">
        <w:rPr>
          <w:rFonts w:ascii="Tahoma" w:eastAsia="Times New Roman" w:hAnsi="Tahoma" w:cs="Tahoma"/>
          <w:color w:val="333333"/>
          <w:lang w:eastAsia="ru-RU"/>
        </w:rPr>
        <w:t xml:space="preserve"> </w:t>
      </w:r>
      <w:proofErr w:type="spellStart"/>
      <w:r w:rsidRPr="00CF5ED0">
        <w:rPr>
          <w:rFonts w:ascii="Tahoma" w:eastAsia="Times New Roman" w:hAnsi="Tahoma" w:cs="Tahoma"/>
          <w:color w:val="333333"/>
          <w:lang w:eastAsia="ru-RU"/>
        </w:rPr>
        <w:t>Technical</w:t>
      </w:r>
      <w:proofErr w:type="spellEnd"/>
      <w:r w:rsidRPr="00CF5ED0">
        <w:rPr>
          <w:rFonts w:ascii="Tahoma" w:eastAsia="Times New Roman" w:hAnsi="Tahoma" w:cs="Tahoma"/>
          <w:color w:val="333333"/>
          <w:lang w:eastAsia="ru-RU"/>
        </w:rPr>
        <w:t xml:space="preserve"> </w:t>
      </w:r>
      <w:proofErr w:type="spellStart"/>
      <w:r w:rsidRPr="00CF5ED0">
        <w:rPr>
          <w:rFonts w:ascii="Tahoma" w:eastAsia="Times New Roman" w:hAnsi="Tahoma" w:cs="Tahoma"/>
          <w:color w:val="333333"/>
          <w:lang w:eastAsia="ru-RU"/>
        </w:rPr>
        <w:t>Requirements</w:t>
      </w:r>
      <w:proofErr w:type="spellEnd"/>
      <w:r w:rsidRPr="00CF5ED0">
        <w:rPr>
          <w:rFonts w:ascii="Tahoma" w:eastAsia="Times New Roman" w:hAnsi="Tahoma" w:cs="Tahoma"/>
          <w:color w:val="333333"/>
          <w:lang w:eastAsia="ru-RU"/>
        </w:rPr>
        <w:t xml:space="preserve"> </w:t>
      </w:r>
      <w:proofErr w:type="spellStart"/>
      <w:r w:rsidRPr="00CF5ED0">
        <w:rPr>
          <w:rFonts w:ascii="Tahoma" w:eastAsia="Times New Roman" w:hAnsi="Tahoma" w:cs="Tahoma"/>
          <w:color w:val="333333"/>
          <w:lang w:eastAsia="ru-RU"/>
        </w:rPr>
        <w:t>for</w:t>
      </w:r>
      <w:proofErr w:type="spellEnd"/>
      <w:r w:rsidRPr="00CF5ED0">
        <w:rPr>
          <w:rFonts w:ascii="Tahoma" w:eastAsia="Times New Roman" w:hAnsi="Tahoma" w:cs="Tahoma"/>
          <w:color w:val="333333"/>
          <w:lang w:eastAsia="ru-RU"/>
        </w:rPr>
        <w:t xml:space="preserve"> </w:t>
      </w:r>
      <w:proofErr w:type="spellStart"/>
      <w:r w:rsidRPr="00CF5ED0">
        <w:rPr>
          <w:rFonts w:ascii="Tahoma" w:eastAsia="Times New Roman" w:hAnsi="Tahoma" w:cs="Tahoma"/>
          <w:color w:val="333333"/>
          <w:lang w:eastAsia="ru-RU"/>
        </w:rPr>
        <w:t>Registration</w:t>
      </w:r>
      <w:proofErr w:type="spellEnd"/>
      <w:r w:rsidRPr="00CF5ED0">
        <w:rPr>
          <w:rFonts w:ascii="Tahoma" w:eastAsia="Times New Roman" w:hAnsi="Tahoma" w:cs="Tahoma"/>
          <w:color w:val="333333"/>
          <w:lang w:eastAsia="ru-RU"/>
        </w:rPr>
        <w:t xml:space="preserve"> </w:t>
      </w:r>
      <w:proofErr w:type="spellStart"/>
      <w:r w:rsidRPr="00CF5ED0">
        <w:rPr>
          <w:rFonts w:ascii="Tahoma" w:eastAsia="Times New Roman" w:hAnsi="Tahoma" w:cs="Tahoma"/>
          <w:color w:val="333333"/>
          <w:lang w:eastAsia="ru-RU"/>
        </w:rPr>
        <w:t>of</w:t>
      </w:r>
      <w:proofErr w:type="spellEnd"/>
      <w:r w:rsidRPr="00CF5ED0">
        <w:rPr>
          <w:rFonts w:ascii="Tahoma" w:eastAsia="Times New Roman" w:hAnsi="Tahoma" w:cs="Tahoma"/>
          <w:color w:val="333333"/>
          <w:lang w:eastAsia="ru-RU"/>
        </w:rPr>
        <w:t xml:space="preserve"> </w:t>
      </w:r>
      <w:proofErr w:type="spellStart"/>
      <w:r w:rsidRPr="00CF5ED0">
        <w:rPr>
          <w:rFonts w:ascii="Tahoma" w:eastAsia="Times New Roman" w:hAnsi="Tahoma" w:cs="Tahoma"/>
          <w:color w:val="333333"/>
          <w:lang w:eastAsia="ru-RU"/>
        </w:rPr>
        <w:t>Pharmaceuticals</w:t>
      </w:r>
      <w:proofErr w:type="spellEnd"/>
      <w:r w:rsidRPr="00CF5ED0">
        <w:rPr>
          <w:rFonts w:ascii="Tahoma" w:eastAsia="Times New Roman" w:hAnsi="Tahoma" w:cs="Tahoma"/>
          <w:color w:val="333333"/>
          <w:lang w:eastAsia="ru-RU"/>
        </w:rPr>
        <w:t xml:space="preserve"> </w:t>
      </w:r>
      <w:proofErr w:type="spellStart"/>
      <w:r w:rsidRPr="00CF5ED0">
        <w:rPr>
          <w:rFonts w:ascii="Tahoma" w:eastAsia="Times New Roman" w:hAnsi="Tahoma" w:cs="Tahoma"/>
          <w:color w:val="333333"/>
          <w:lang w:eastAsia="ru-RU"/>
        </w:rPr>
        <w:t>for</w:t>
      </w:r>
      <w:proofErr w:type="spellEnd"/>
      <w:r w:rsidRPr="00CF5ED0">
        <w:rPr>
          <w:rFonts w:ascii="Tahoma" w:eastAsia="Times New Roman" w:hAnsi="Tahoma" w:cs="Tahoma"/>
          <w:color w:val="333333"/>
          <w:lang w:eastAsia="ru-RU"/>
        </w:rPr>
        <w:t xml:space="preserve"> </w:t>
      </w:r>
      <w:proofErr w:type="spellStart"/>
      <w:r w:rsidRPr="00CF5ED0">
        <w:rPr>
          <w:rFonts w:ascii="Tahoma" w:eastAsia="Times New Roman" w:hAnsi="Tahoma" w:cs="Tahoma"/>
          <w:color w:val="333333"/>
          <w:lang w:eastAsia="ru-RU"/>
        </w:rPr>
        <w:t>Human</w:t>
      </w:r>
      <w:proofErr w:type="spellEnd"/>
      <w:r w:rsidRPr="00CF5ED0">
        <w:rPr>
          <w:rFonts w:ascii="Tahoma" w:eastAsia="Times New Roman" w:hAnsi="Tahoma" w:cs="Tahoma"/>
          <w:color w:val="333333"/>
          <w:lang w:eastAsia="ru-RU"/>
        </w:rPr>
        <w:t xml:space="preserve"> </w:t>
      </w:r>
      <w:proofErr w:type="spellStart"/>
      <w:r w:rsidRPr="00CF5ED0">
        <w:rPr>
          <w:rFonts w:ascii="Tahoma" w:eastAsia="Times New Roman" w:hAnsi="Tahoma" w:cs="Tahoma"/>
          <w:color w:val="333333"/>
          <w:lang w:eastAsia="ru-RU"/>
        </w:rPr>
        <w:t>Use</w:t>
      </w:r>
      <w:proofErr w:type="spellEnd"/>
      <w:r w:rsidRPr="00CF5ED0">
        <w:rPr>
          <w:rFonts w:ascii="Tahoma" w:eastAsia="Times New Roman" w:hAnsi="Tahoma" w:cs="Tahoma"/>
          <w:color w:val="333333"/>
          <w:lang w:eastAsia="ru-RU"/>
        </w:rPr>
        <w:t>; ICH)</w:t>
      </w:r>
    </w:p>
    <w:p w:rsidR="00CF5ED0" w:rsidRPr="00CF5ED0" w:rsidRDefault="00CF5ED0" w:rsidP="00CF5ED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lang w:eastAsia="ru-RU"/>
        </w:rPr>
      </w:pPr>
      <w:r w:rsidRPr="00CF5ED0">
        <w:rPr>
          <w:rFonts w:ascii="Tahoma" w:eastAsia="Times New Roman" w:hAnsi="Tahoma" w:cs="Tahoma"/>
          <w:color w:val="333333"/>
          <w:lang w:eastAsia="ru-RU"/>
        </w:rPr>
        <w:t>При применении настоящего стандарта рекомендуется использовать вместо ссылочных международных стандартов соответствующие им национальные стандарты Российской Федерации</w:t>
      </w:r>
    </w:p>
    <w:p w:rsidR="00CF5ED0" w:rsidRPr="00CF5ED0" w:rsidRDefault="00CF5ED0" w:rsidP="00CF5ED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lang w:eastAsia="ru-RU"/>
        </w:rPr>
      </w:pPr>
      <w:r w:rsidRPr="00CF5ED0">
        <w:rPr>
          <w:rFonts w:ascii="Tahoma" w:eastAsia="Times New Roman" w:hAnsi="Tahoma" w:cs="Tahoma"/>
          <w:color w:val="333333"/>
          <w:lang w:eastAsia="ru-RU"/>
        </w:rPr>
        <w:t>ВВЕДЕН ВПЕРВЫЕ</w:t>
      </w:r>
    </w:p>
    <w:p w:rsidR="00CF5ED0" w:rsidRPr="00CF5ED0" w:rsidRDefault="00CF5ED0" w:rsidP="00CF5ED0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lang w:eastAsia="ru-RU"/>
        </w:rPr>
      </w:pPr>
      <w:r w:rsidRPr="00CF5ED0">
        <w:rPr>
          <w:rFonts w:ascii="Tahoma" w:eastAsia="Times New Roman" w:hAnsi="Tahoma" w:cs="Tahoma"/>
          <w:i/>
          <w:iCs/>
          <w:color w:val="333333"/>
          <w:lang w:eastAsia="ru-RU"/>
        </w:rPr>
        <w:t>Информация об изменениях к настоящему стандарту публикуется в ежегодно издаваемом информационном указателе «Национальные стандарты», а текст изменений и поправок – в ежемесячно издаваемых информационных указателях «Национальные стандарты». В случае пересмотра (замены) или отмены настоящего стандарта соответствующее уведомление будет опубликовано в ежемесячно издаваемом информационном указателе «Национальные стандарты». Соответствующая информация, уведомление и тексты размещаются также в информационной системе общего пользования – на официальном сайте национального органа Российской Федерации по стандартизации в сети Интернет</w:t>
      </w:r>
    </w:p>
    <w:p w:rsidR="00CF5ED0" w:rsidRPr="00CF5ED0" w:rsidRDefault="00CF5ED0" w:rsidP="00CF5ED0">
      <w:pPr>
        <w:spacing w:after="0" w:line="240" w:lineRule="auto"/>
        <w:jc w:val="both"/>
        <w:rPr>
          <w:rFonts w:ascii="Tahoma" w:eastAsia="Times New Roman" w:hAnsi="Tahoma" w:cs="Tahoma"/>
          <w:color w:val="333333"/>
          <w:lang w:eastAsia="ru-RU"/>
        </w:rPr>
      </w:pPr>
      <w:r w:rsidRPr="00CF5ED0">
        <w:rPr>
          <w:rFonts w:ascii="Tahoma" w:eastAsia="Times New Roman" w:hAnsi="Tahoma" w:cs="Tahoma"/>
          <w:color w:val="333333"/>
          <w:lang w:eastAsia="ru-RU"/>
        </w:rPr>
        <w:br w:type="textWrapping" w:clear="all"/>
      </w:r>
    </w:p>
    <w:p w:rsidR="00260FA8" w:rsidRPr="00260FA8" w:rsidRDefault="00CF5ED0" w:rsidP="00260FA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СОДЕРЖАНИЕ</w:t>
      </w:r>
      <w:r w:rsidRPr="00CF5ED0">
        <w:rPr>
          <w:rFonts w:ascii="Tahoma" w:eastAsia="Times New Roman" w:hAnsi="Tahoma" w:cs="Tahoma"/>
          <w:color w:val="333333"/>
          <w:lang w:eastAsia="ru-RU"/>
        </w:rPr>
        <w:br/>
      </w:r>
      <w:r w:rsidRPr="00CF5ED0">
        <w:rPr>
          <w:rFonts w:ascii="Tahoma" w:eastAsia="Times New Roman" w:hAnsi="Tahoma" w:cs="Tahoma"/>
          <w:color w:val="333333"/>
          <w:lang w:eastAsia="ru-RU"/>
        </w:rPr>
        <w:br/>
      </w:r>
      <w:r w:rsidR="00260FA8" w:rsidRPr="00260FA8">
        <w:rPr>
          <w:rFonts w:ascii="Tahoma" w:eastAsia="Times New Roman" w:hAnsi="Tahoma" w:cs="Tahoma"/>
          <w:color w:val="333333"/>
          <w:lang w:eastAsia="ru-RU"/>
        </w:rPr>
        <w:t xml:space="preserve">ОБЛАСТЬ ПРИМЕНЕНИЯ </w:t>
      </w:r>
    </w:p>
    <w:p w:rsidR="00260FA8" w:rsidRPr="00260FA8" w:rsidRDefault="00260FA8" w:rsidP="00260FA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260FA8">
        <w:rPr>
          <w:rFonts w:ascii="Tahoma" w:eastAsia="Times New Roman" w:hAnsi="Tahoma" w:cs="Tahoma"/>
          <w:color w:val="333333"/>
          <w:lang w:eastAsia="ru-RU"/>
        </w:rPr>
        <w:t xml:space="preserve">1 ТЕРМИНЫ И ОПРЕДЕЛЕНИЯ </w:t>
      </w:r>
    </w:p>
    <w:p w:rsidR="00260FA8" w:rsidRPr="00260FA8" w:rsidRDefault="00260FA8" w:rsidP="00260FA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260FA8">
        <w:rPr>
          <w:rFonts w:ascii="Tahoma" w:eastAsia="Times New Roman" w:hAnsi="Tahoma" w:cs="Tahoma"/>
          <w:color w:val="333333"/>
          <w:lang w:eastAsia="ru-RU"/>
        </w:rPr>
        <w:t xml:space="preserve">2 ПРИНЦИПЫ НАДЛЕЖАЩЕЙ КЛИНИЧЕСКОЙ ПРАКТИКИ (GCP) </w:t>
      </w:r>
    </w:p>
    <w:p w:rsidR="00260FA8" w:rsidRPr="00260FA8" w:rsidRDefault="00260FA8" w:rsidP="00260FA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260FA8">
        <w:rPr>
          <w:rFonts w:ascii="Tahoma" w:eastAsia="Times New Roman" w:hAnsi="Tahoma" w:cs="Tahoma"/>
          <w:color w:val="333333"/>
          <w:lang w:eastAsia="ru-RU"/>
        </w:rPr>
        <w:t xml:space="preserve">3 ЭКСПЕРТНЫЙ СОВЕТ ОРГАНИЗАЦИИ/НЕЗАВИСИМЫЙ ЭТИЧЕСКИЙ КОМИТЕТ (ЭСО/НЭК) </w:t>
      </w:r>
    </w:p>
    <w:p w:rsidR="00260FA8" w:rsidRPr="00260FA8" w:rsidRDefault="00260FA8" w:rsidP="00260FA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260FA8">
        <w:rPr>
          <w:rFonts w:ascii="Tahoma" w:eastAsia="Times New Roman" w:hAnsi="Tahoma" w:cs="Tahoma"/>
          <w:color w:val="333333"/>
          <w:lang w:eastAsia="ru-RU"/>
        </w:rPr>
        <w:lastRenderedPageBreak/>
        <w:t xml:space="preserve">4 Исследователь </w:t>
      </w:r>
    </w:p>
    <w:p w:rsidR="00260FA8" w:rsidRPr="00260FA8" w:rsidRDefault="00260FA8" w:rsidP="00260FA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260FA8">
        <w:rPr>
          <w:rFonts w:ascii="Tahoma" w:eastAsia="Times New Roman" w:hAnsi="Tahoma" w:cs="Tahoma"/>
          <w:color w:val="333333"/>
          <w:lang w:eastAsia="ru-RU"/>
        </w:rPr>
        <w:t xml:space="preserve">4.1 Квалификация и обязательства исследователя </w:t>
      </w:r>
    </w:p>
    <w:p w:rsidR="00260FA8" w:rsidRPr="00260FA8" w:rsidRDefault="00260FA8" w:rsidP="00260FA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260FA8">
        <w:rPr>
          <w:rFonts w:ascii="Tahoma" w:eastAsia="Times New Roman" w:hAnsi="Tahoma" w:cs="Tahoma"/>
          <w:color w:val="333333"/>
          <w:lang w:eastAsia="ru-RU"/>
        </w:rPr>
        <w:t xml:space="preserve">4.2 Соответствующие ресурсы </w:t>
      </w:r>
    </w:p>
    <w:p w:rsidR="00260FA8" w:rsidRPr="00260FA8" w:rsidRDefault="00260FA8" w:rsidP="00260FA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260FA8">
        <w:rPr>
          <w:rFonts w:ascii="Tahoma" w:eastAsia="Times New Roman" w:hAnsi="Tahoma" w:cs="Tahoma"/>
          <w:color w:val="333333"/>
          <w:lang w:eastAsia="ru-RU"/>
        </w:rPr>
        <w:t xml:space="preserve">4.3 Оказание медицинской помощи субъектам исследования </w:t>
      </w:r>
    </w:p>
    <w:p w:rsidR="00260FA8" w:rsidRPr="00260FA8" w:rsidRDefault="00260FA8" w:rsidP="00260FA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260FA8">
        <w:rPr>
          <w:rFonts w:ascii="Tahoma" w:eastAsia="Times New Roman" w:hAnsi="Tahoma" w:cs="Tahoma"/>
          <w:color w:val="333333"/>
          <w:lang w:eastAsia="ru-RU"/>
        </w:rPr>
        <w:t xml:space="preserve">4.4 Контакты с ЭСО/НЭК </w:t>
      </w:r>
    </w:p>
    <w:p w:rsidR="00260FA8" w:rsidRPr="00260FA8" w:rsidRDefault="00260FA8" w:rsidP="00260FA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260FA8">
        <w:rPr>
          <w:rFonts w:ascii="Tahoma" w:eastAsia="Times New Roman" w:hAnsi="Tahoma" w:cs="Tahoma"/>
          <w:color w:val="333333"/>
          <w:lang w:eastAsia="ru-RU"/>
        </w:rPr>
        <w:t xml:space="preserve">4.5 Соблюдение протокола </w:t>
      </w:r>
    </w:p>
    <w:p w:rsidR="00260FA8" w:rsidRPr="00260FA8" w:rsidRDefault="00260FA8" w:rsidP="00260FA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260FA8">
        <w:rPr>
          <w:rFonts w:ascii="Tahoma" w:eastAsia="Times New Roman" w:hAnsi="Tahoma" w:cs="Tahoma"/>
          <w:color w:val="333333"/>
          <w:lang w:eastAsia="ru-RU"/>
        </w:rPr>
        <w:t xml:space="preserve">4.6 Исследуемые продукты </w:t>
      </w:r>
    </w:p>
    <w:p w:rsidR="00260FA8" w:rsidRPr="00260FA8" w:rsidRDefault="00260FA8" w:rsidP="00260FA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260FA8">
        <w:rPr>
          <w:rFonts w:ascii="Tahoma" w:eastAsia="Times New Roman" w:hAnsi="Tahoma" w:cs="Tahoma"/>
          <w:color w:val="333333"/>
          <w:lang w:eastAsia="ru-RU"/>
        </w:rPr>
        <w:t xml:space="preserve">4.7 Рандомизация и раскрытие кода </w:t>
      </w:r>
    </w:p>
    <w:p w:rsidR="00260FA8" w:rsidRPr="00260FA8" w:rsidRDefault="00260FA8" w:rsidP="00260FA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260FA8">
        <w:rPr>
          <w:rFonts w:ascii="Tahoma" w:eastAsia="Times New Roman" w:hAnsi="Tahoma" w:cs="Tahoma"/>
          <w:color w:val="333333"/>
          <w:lang w:eastAsia="ru-RU"/>
        </w:rPr>
        <w:t xml:space="preserve">4.8 Информированное согласие субъектов исследования </w:t>
      </w:r>
    </w:p>
    <w:p w:rsidR="00260FA8" w:rsidRPr="00260FA8" w:rsidRDefault="00260FA8" w:rsidP="00260FA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260FA8">
        <w:rPr>
          <w:rFonts w:ascii="Tahoma" w:eastAsia="Times New Roman" w:hAnsi="Tahoma" w:cs="Tahoma"/>
          <w:color w:val="333333"/>
          <w:lang w:eastAsia="ru-RU"/>
        </w:rPr>
        <w:t xml:space="preserve">4.9 Записи и отчеты </w:t>
      </w:r>
    </w:p>
    <w:p w:rsidR="00260FA8" w:rsidRPr="00260FA8" w:rsidRDefault="00260FA8" w:rsidP="00260FA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260FA8">
        <w:rPr>
          <w:rFonts w:ascii="Tahoma" w:eastAsia="Times New Roman" w:hAnsi="Tahoma" w:cs="Tahoma"/>
          <w:color w:val="333333"/>
          <w:lang w:eastAsia="ru-RU"/>
        </w:rPr>
        <w:t xml:space="preserve">4.10 Отчеты о ходе исследования </w:t>
      </w:r>
    </w:p>
    <w:p w:rsidR="00260FA8" w:rsidRPr="00260FA8" w:rsidRDefault="00260FA8" w:rsidP="00260FA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260FA8">
        <w:rPr>
          <w:rFonts w:ascii="Tahoma" w:eastAsia="Times New Roman" w:hAnsi="Tahoma" w:cs="Tahoma"/>
          <w:color w:val="333333"/>
          <w:lang w:eastAsia="ru-RU"/>
        </w:rPr>
        <w:t xml:space="preserve">4.11 Отчетность по безопасности </w:t>
      </w:r>
    </w:p>
    <w:p w:rsidR="00260FA8" w:rsidRPr="00260FA8" w:rsidRDefault="00260FA8" w:rsidP="00260FA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260FA8">
        <w:rPr>
          <w:rFonts w:ascii="Tahoma" w:eastAsia="Times New Roman" w:hAnsi="Tahoma" w:cs="Tahoma"/>
          <w:color w:val="333333"/>
          <w:lang w:eastAsia="ru-RU"/>
        </w:rPr>
        <w:t xml:space="preserve">4.12 Преждевременное прекращение или приостановка исследования </w:t>
      </w:r>
    </w:p>
    <w:p w:rsidR="00260FA8" w:rsidRPr="00260FA8" w:rsidRDefault="00260FA8" w:rsidP="00260FA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260FA8">
        <w:rPr>
          <w:rFonts w:ascii="Tahoma" w:eastAsia="Times New Roman" w:hAnsi="Tahoma" w:cs="Tahoma"/>
          <w:color w:val="333333"/>
          <w:lang w:eastAsia="ru-RU"/>
        </w:rPr>
        <w:t xml:space="preserve">4.13 Итоговый отчет исследователя </w:t>
      </w:r>
    </w:p>
    <w:p w:rsidR="00260FA8" w:rsidRPr="00260FA8" w:rsidRDefault="00260FA8" w:rsidP="00260FA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260FA8">
        <w:rPr>
          <w:rFonts w:ascii="Tahoma" w:eastAsia="Times New Roman" w:hAnsi="Tahoma" w:cs="Tahoma"/>
          <w:color w:val="333333"/>
          <w:lang w:eastAsia="ru-RU"/>
        </w:rPr>
        <w:t xml:space="preserve">5 Спонсор </w:t>
      </w:r>
    </w:p>
    <w:p w:rsidR="00260FA8" w:rsidRPr="00260FA8" w:rsidRDefault="00260FA8" w:rsidP="00260FA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260FA8">
        <w:rPr>
          <w:rFonts w:ascii="Tahoma" w:eastAsia="Times New Roman" w:hAnsi="Tahoma" w:cs="Tahoma"/>
          <w:color w:val="333333"/>
          <w:lang w:eastAsia="ru-RU"/>
        </w:rPr>
        <w:t xml:space="preserve">5.1 Обеспечение качества и контроль качества </w:t>
      </w:r>
    </w:p>
    <w:p w:rsidR="00260FA8" w:rsidRPr="00260FA8" w:rsidRDefault="00260FA8" w:rsidP="00260FA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260FA8">
        <w:rPr>
          <w:rFonts w:ascii="Tahoma" w:eastAsia="Times New Roman" w:hAnsi="Tahoma" w:cs="Tahoma"/>
          <w:color w:val="333333"/>
          <w:lang w:eastAsia="ru-RU"/>
        </w:rPr>
        <w:t xml:space="preserve">5.2 Контрактная исследовательская организация </w:t>
      </w:r>
    </w:p>
    <w:p w:rsidR="00260FA8" w:rsidRPr="00260FA8" w:rsidRDefault="00260FA8" w:rsidP="00260FA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260FA8">
        <w:rPr>
          <w:rFonts w:ascii="Tahoma" w:eastAsia="Times New Roman" w:hAnsi="Tahoma" w:cs="Tahoma"/>
          <w:color w:val="333333"/>
          <w:lang w:eastAsia="ru-RU"/>
        </w:rPr>
        <w:t xml:space="preserve">5.3 Медицинская квалификация </w:t>
      </w:r>
    </w:p>
    <w:p w:rsidR="00260FA8" w:rsidRPr="00260FA8" w:rsidRDefault="00260FA8" w:rsidP="00260FA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260FA8">
        <w:rPr>
          <w:rFonts w:ascii="Tahoma" w:eastAsia="Times New Roman" w:hAnsi="Tahoma" w:cs="Tahoma"/>
          <w:color w:val="333333"/>
          <w:lang w:eastAsia="ru-RU"/>
        </w:rPr>
        <w:t xml:space="preserve">5.4 Дизайн исследования </w:t>
      </w:r>
    </w:p>
    <w:p w:rsidR="00260FA8" w:rsidRPr="00260FA8" w:rsidRDefault="00260FA8" w:rsidP="00260FA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260FA8">
        <w:rPr>
          <w:rFonts w:ascii="Tahoma" w:eastAsia="Times New Roman" w:hAnsi="Tahoma" w:cs="Tahoma"/>
          <w:color w:val="333333"/>
          <w:lang w:eastAsia="ru-RU"/>
        </w:rPr>
        <w:t xml:space="preserve">5.5 Менеджмент исследования, работа с данными и ведение документации </w:t>
      </w:r>
    </w:p>
    <w:p w:rsidR="00260FA8" w:rsidRPr="00260FA8" w:rsidRDefault="00260FA8" w:rsidP="00260FA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260FA8">
        <w:rPr>
          <w:rFonts w:ascii="Tahoma" w:eastAsia="Times New Roman" w:hAnsi="Tahoma" w:cs="Tahoma"/>
          <w:color w:val="333333"/>
          <w:lang w:eastAsia="ru-RU"/>
        </w:rPr>
        <w:t xml:space="preserve">5.6 Выбор исследователя </w:t>
      </w:r>
    </w:p>
    <w:p w:rsidR="00260FA8" w:rsidRPr="00260FA8" w:rsidRDefault="00260FA8" w:rsidP="00260FA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260FA8">
        <w:rPr>
          <w:rFonts w:ascii="Tahoma" w:eastAsia="Times New Roman" w:hAnsi="Tahoma" w:cs="Tahoma"/>
          <w:color w:val="333333"/>
          <w:lang w:eastAsia="ru-RU"/>
        </w:rPr>
        <w:t xml:space="preserve">5.7 Распределение обязанностей </w:t>
      </w:r>
    </w:p>
    <w:p w:rsidR="00260FA8" w:rsidRPr="00260FA8" w:rsidRDefault="00260FA8" w:rsidP="00260FA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260FA8">
        <w:rPr>
          <w:rFonts w:ascii="Tahoma" w:eastAsia="Times New Roman" w:hAnsi="Tahoma" w:cs="Tahoma"/>
          <w:color w:val="333333"/>
          <w:lang w:eastAsia="ru-RU"/>
        </w:rPr>
        <w:t xml:space="preserve">5.8 Компенсации субъектам и исследователям </w:t>
      </w:r>
    </w:p>
    <w:p w:rsidR="00260FA8" w:rsidRPr="00260FA8" w:rsidRDefault="00260FA8" w:rsidP="00260FA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260FA8">
        <w:rPr>
          <w:rFonts w:ascii="Tahoma" w:eastAsia="Times New Roman" w:hAnsi="Tahoma" w:cs="Tahoma"/>
          <w:color w:val="333333"/>
          <w:lang w:eastAsia="ru-RU"/>
        </w:rPr>
        <w:t xml:space="preserve">5.9 Финансирование </w:t>
      </w:r>
    </w:p>
    <w:p w:rsidR="00260FA8" w:rsidRPr="00260FA8" w:rsidRDefault="00260FA8" w:rsidP="00260FA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260FA8">
        <w:rPr>
          <w:rFonts w:ascii="Tahoma" w:eastAsia="Times New Roman" w:hAnsi="Tahoma" w:cs="Tahoma"/>
          <w:color w:val="333333"/>
          <w:lang w:eastAsia="ru-RU"/>
        </w:rPr>
        <w:t xml:space="preserve">5.10 Уведомление уполномоченных органов/подача заявки в уполномоченные органы </w:t>
      </w:r>
    </w:p>
    <w:p w:rsidR="00260FA8" w:rsidRPr="00260FA8" w:rsidRDefault="00260FA8" w:rsidP="00260FA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260FA8">
        <w:rPr>
          <w:rFonts w:ascii="Tahoma" w:eastAsia="Times New Roman" w:hAnsi="Tahoma" w:cs="Tahoma"/>
          <w:color w:val="333333"/>
          <w:lang w:eastAsia="ru-RU"/>
        </w:rPr>
        <w:t xml:space="preserve">5.11 Подтверждение рассмотрения ЭСО/НЭК </w:t>
      </w:r>
    </w:p>
    <w:p w:rsidR="00260FA8" w:rsidRPr="00260FA8" w:rsidRDefault="00260FA8" w:rsidP="00260FA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260FA8">
        <w:rPr>
          <w:rFonts w:ascii="Tahoma" w:eastAsia="Times New Roman" w:hAnsi="Tahoma" w:cs="Tahoma"/>
          <w:color w:val="333333"/>
          <w:lang w:eastAsia="ru-RU"/>
        </w:rPr>
        <w:t xml:space="preserve">5.12 Информация об исследуемых продуктах </w:t>
      </w:r>
    </w:p>
    <w:p w:rsidR="00260FA8" w:rsidRPr="00260FA8" w:rsidRDefault="00260FA8" w:rsidP="00260FA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260FA8">
        <w:rPr>
          <w:rFonts w:ascii="Tahoma" w:eastAsia="Times New Roman" w:hAnsi="Tahoma" w:cs="Tahoma"/>
          <w:color w:val="333333"/>
          <w:lang w:eastAsia="ru-RU"/>
        </w:rPr>
        <w:t xml:space="preserve">5.13 Производство, упаковка, маркировка и кодирование исследуемых продуктов </w:t>
      </w:r>
    </w:p>
    <w:p w:rsidR="00260FA8" w:rsidRPr="00260FA8" w:rsidRDefault="00260FA8" w:rsidP="00260FA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260FA8">
        <w:rPr>
          <w:rFonts w:ascii="Tahoma" w:eastAsia="Times New Roman" w:hAnsi="Tahoma" w:cs="Tahoma"/>
          <w:color w:val="333333"/>
          <w:lang w:eastAsia="ru-RU"/>
        </w:rPr>
        <w:lastRenderedPageBreak/>
        <w:t xml:space="preserve">5.14 Поставка исследуемых продуктов и правила обращения с ними </w:t>
      </w:r>
    </w:p>
    <w:p w:rsidR="00260FA8" w:rsidRPr="00260FA8" w:rsidRDefault="00260FA8" w:rsidP="00260FA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260FA8">
        <w:rPr>
          <w:rFonts w:ascii="Tahoma" w:eastAsia="Times New Roman" w:hAnsi="Tahoma" w:cs="Tahoma"/>
          <w:color w:val="333333"/>
          <w:lang w:eastAsia="ru-RU"/>
        </w:rPr>
        <w:t xml:space="preserve">5.15 Доступ к записям </w:t>
      </w:r>
    </w:p>
    <w:p w:rsidR="00260FA8" w:rsidRPr="00260FA8" w:rsidRDefault="00260FA8" w:rsidP="00260FA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260FA8">
        <w:rPr>
          <w:rFonts w:ascii="Tahoma" w:eastAsia="Times New Roman" w:hAnsi="Tahoma" w:cs="Tahoma"/>
          <w:color w:val="333333"/>
          <w:lang w:eastAsia="ru-RU"/>
        </w:rPr>
        <w:t xml:space="preserve">5.16 Информация, относящаяся к безопасности </w:t>
      </w:r>
    </w:p>
    <w:p w:rsidR="00260FA8" w:rsidRPr="00260FA8" w:rsidRDefault="00260FA8" w:rsidP="00260FA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260FA8">
        <w:rPr>
          <w:rFonts w:ascii="Tahoma" w:eastAsia="Times New Roman" w:hAnsi="Tahoma" w:cs="Tahoma"/>
          <w:color w:val="333333"/>
          <w:lang w:eastAsia="ru-RU"/>
        </w:rPr>
        <w:t xml:space="preserve">5.17 Сообщения о нежелательных реакциях </w:t>
      </w:r>
    </w:p>
    <w:p w:rsidR="00260FA8" w:rsidRPr="00260FA8" w:rsidRDefault="00260FA8" w:rsidP="00260FA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260FA8">
        <w:rPr>
          <w:rFonts w:ascii="Tahoma" w:eastAsia="Times New Roman" w:hAnsi="Tahoma" w:cs="Tahoma"/>
          <w:color w:val="333333"/>
          <w:lang w:eastAsia="ru-RU"/>
        </w:rPr>
        <w:t xml:space="preserve">5.18 Мониторинг </w:t>
      </w:r>
    </w:p>
    <w:p w:rsidR="00260FA8" w:rsidRPr="00260FA8" w:rsidRDefault="00260FA8" w:rsidP="00260FA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260FA8">
        <w:rPr>
          <w:rFonts w:ascii="Tahoma" w:eastAsia="Times New Roman" w:hAnsi="Tahoma" w:cs="Tahoma"/>
          <w:color w:val="333333"/>
          <w:lang w:eastAsia="ru-RU"/>
        </w:rPr>
        <w:t xml:space="preserve">5.19 Аудит </w:t>
      </w:r>
    </w:p>
    <w:p w:rsidR="00260FA8" w:rsidRPr="00260FA8" w:rsidRDefault="00260FA8" w:rsidP="00260FA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260FA8">
        <w:rPr>
          <w:rFonts w:ascii="Tahoma" w:eastAsia="Times New Roman" w:hAnsi="Tahoma" w:cs="Tahoma"/>
          <w:color w:val="333333"/>
          <w:lang w:eastAsia="ru-RU"/>
        </w:rPr>
        <w:t xml:space="preserve">5.20 Несоблюдение применимых требований </w:t>
      </w:r>
    </w:p>
    <w:p w:rsidR="00260FA8" w:rsidRPr="00260FA8" w:rsidRDefault="00260FA8" w:rsidP="00260FA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260FA8">
        <w:rPr>
          <w:rFonts w:ascii="Tahoma" w:eastAsia="Times New Roman" w:hAnsi="Tahoma" w:cs="Tahoma"/>
          <w:color w:val="333333"/>
          <w:lang w:eastAsia="ru-RU"/>
        </w:rPr>
        <w:t xml:space="preserve">5.21 Досрочное прекращение или приостановка исследования </w:t>
      </w:r>
    </w:p>
    <w:p w:rsidR="00260FA8" w:rsidRPr="00260FA8" w:rsidRDefault="00260FA8" w:rsidP="00260FA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260FA8">
        <w:rPr>
          <w:rFonts w:ascii="Tahoma" w:eastAsia="Times New Roman" w:hAnsi="Tahoma" w:cs="Tahoma"/>
          <w:color w:val="333333"/>
          <w:lang w:eastAsia="ru-RU"/>
        </w:rPr>
        <w:t xml:space="preserve">5.22 Отчет о клиническом исследовании/испытании </w:t>
      </w:r>
    </w:p>
    <w:p w:rsidR="00260FA8" w:rsidRPr="00260FA8" w:rsidRDefault="00260FA8" w:rsidP="00260FA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260FA8">
        <w:rPr>
          <w:rFonts w:ascii="Tahoma" w:eastAsia="Times New Roman" w:hAnsi="Tahoma" w:cs="Tahoma"/>
          <w:color w:val="333333"/>
          <w:lang w:eastAsia="ru-RU"/>
        </w:rPr>
        <w:t xml:space="preserve">5.23 Многоцентровые исследования </w:t>
      </w:r>
    </w:p>
    <w:p w:rsidR="00260FA8" w:rsidRPr="00260FA8" w:rsidRDefault="00260FA8" w:rsidP="00260FA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260FA8">
        <w:rPr>
          <w:rFonts w:ascii="Tahoma" w:eastAsia="Times New Roman" w:hAnsi="Tahoma" w:cs="Tahoma"/>
          <w:color w:val="333333"/>
          <w:lang w:eastAsia="ru-RU"/>
        </w:rPr>
        <w:t xml:space="preserve">6 Протокол клинического исследования и поправки к протоколу </w:t>
      </w:r>
    </w:p>
    <w:p w:rsidR="00260FA8" w:rsidRPr="00260FA8" w:rsidRDefault="00260FA8" w:rsidP="00260FA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260FA8">
        <w:rPr>
          <w:rFonts w:ascii="Tahoma" w:eastAsia="Times New Roman" w:hAnsi="Tahoma" w:cs="Tahoma"/>
          <w:color w:val="333333"/>
          <w:lang w:eastAsia="ru-RU"/>
        </w:rPr>
        <w:t xml:space="preserve">6.1 Общая информация </w:t>
      </w:r>
    </w:p>
    <w:p w:rsidR="00260FA8" w:rsidRPr="00260FA8" w:rsidRDefault="00260FA8" w:rsidP="00260FA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260FA8">
        <w:rPr>
          <w:rFonts w:ascii="Tahoma" w:eastAsia="Times New Roman" w:hAnsi="Tahoma" w:cs="Tahoma"/>
          <w:color w:val="333333"/>
          <w:lang w:eastAsia="ru-RU"/>
        </w:rPr>
        <w:t xml:space="preserve">6.2 Обоснование исследования </w:t>
      </w:r>
    </w:p>
    <w:p w:rsidR="00260FA8" w:rsidRPr="00260FA8" w:rsidRDefault="00260FA8" w:rsidP="00260FA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260FA8">
        <w:rPr>
          <w:rFonts w:ascii="Tahoma" w:eastAsia="Times New Roman" w:hAnsi="Tahoma" w:cs="Tahoma"/>
          <w:color w:val="333333"/>
          <w:lang w:eastAsia="ru-RU"/>
        </w:rPr>
        <w:t xml:space="preserve">6.3 Цели и задачи исследования </w:t>
      </w:r>
    </w:p>
    <w:p w:rsidR="00260FA8" w:rsidRPr="00260FA8" w:rsidRDefault="00260FA8" w:rsidP="00260FA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260FA8">
        <w:rPr>
          <w:rFonts w:ascii="Tahoma" w:eastAsia="Times New Roman" w:hAnsi="Tahoma" w:cs="Tahoma"/>
          <w:color w:val="333333"/>
          <w:lang w:eastAsia="ru-RU"/>
        </w:rPr>
        <w:t xml:space="preserve">6.4 Дизайн исследования </w:t>
      </w:r>
    </w:p>
    <w:p w:rsidR="00260FA8" w:rsidRPr="00260FA8" w:rsidRDefault="00260FA8" w:rsidP="00260FA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260FA8">
        <w:rPr>
          <w:rFonts w:ascii="Tahoma" w:eastAsia="Times New Roman" w:hAnsi="Tahoma" w:cs="Tahoma"/>
          <w:color w:val="333333"/>
          <w:lang w:eastAsia="ru-RU"/>
        </w:rPr>
        <w:t xml:space="preserve">6.5 Отбор и исключение субъектов </w:t>
      </w:r>
    </w:p>
    <w:p w:rsidR="00260FA8" w:rsidRPr="00260FA8" w:rsidRDefault="00260FA8" w:rsidP="00260FA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260FA8">
        <w:rPr>
          <w:rFonts w:ascii="Tahoma" w:eastAsia="Times New Roman" w:hAnsi="Tahoma" w:cs="Tahoma"/>
          <w:color w:val="333333"/>
          <w:lang w:eastAsia="ru-RU"/>
        </w:rPr>
        <w:t xml:space="preserve">6.6 Лечение субъектов </w:t>
      </w:r>
    </w:p>
    <w:p w:rsidR="00260FA8" w:rsidRPr="00260FA8" w:rsidRDefault="00260FA8" w:rsidP="00260FA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260FA8">
        <w:rPr>
          <w:rFonts w:ascii="Tahoma" w:eastAsia="Times New Roman" w:hAnsi="Tahoma" w:cs="Tahoma"/>
          <w:color w:val="333333"/>
          <w:lang w:eastAsia="ru-RU"/>
        </w:rPr>
        <w:t xml:space="preserve">6.7 Оценка эффективности </w:t>
      </w:r>
    </w:p>
    <w:p w:rsidR="00260FA8" w:rsidRPr="00260FA8" w:rsidRDefault="00260FA8" w:rsidP="00260FA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260FA8">
        <w:rPr>
          <w:rFonts w:ascii="Tahoma" w:eastAsia="Times New Roman" w:hAnsi="Tahoma" w:cs="Tahoma"/>
          <w:color w:val="333333"/>
          <w:lang w:eastAsia="ru-RU"/>
        </w:rPr>
        <w:t xml:space="preserve">6.8 Оценка безопасности </w:t>
      </w:r>
    </w:p>
    <w:p w:rsidR="00260FA8" w:rsidRPr="00260FA8" w:rsidRDefault="00260FA8" w:rsidP="00260FA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260FA8">
        <w:rPr>
          <w:rFonts w:ascii="Tahoma" w:eastAsia="Times New Roman" w:hAnsi="Tahoma" w:cs="Tahoma"/>
          <w:color w:val="333333"/>
          <w:lang w:eastAsia="ru-RU"/>
        </w:rPr>
        <w:t xml:space="preserve">6.9 Статистика </w:t>
      </w:r>
    </w:p>
    <w:p w:rsidR="00260FA8" w:rsidRPr="00260FA8" w:rsidRDefault="00260FA8" w:rsidP="00260FA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260FA8">
        <w:rPr>
          <w:rFonts w:ascii="Tahoma" w:eastAsia="Times New Roman" w:hAnsi="Tahoma" w:cs="Tahoma"/>
          <w:color w:val="333333"/>
          <w:lang w:eastAsia="ru-RU"/>
        </w:rPr>
        <w:t xml:space="preserve">6.10 Прямой доступ к первичным данным/документации </w:t>
      </w:r>
    </w:p>
    <w:p w:rsidR="00260FA8" w:rsidRPr="00260FA8" w:rsidRDefault="00260FA8" w:rsidP="00260FA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260FA8">
        <w:rPr>
          <w:rFonts w:ascii="Tahoma" w:eastAsia="Times New Roman" w:hAnsi="Tahoma" w:cs="Tahoma"/>
          <w:color w:val="333333"/>
          <w:lang w:eastAsia="ru-RU"/>
        </w:rPr>
        <w:t xml:space="preserve">6.11 Контроль качества и обеспечение качества </w:t>
      </w:r>
    </w:p>
    <w:p w:rsidR="00260FA8" w:rsidRPr="00260FA8" w:rsidRDefault="00260FA8" w:rsidP="00260FA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260FA8">
        <w:rPr>
          <w:rFonts w:ascii="Tahoma" w:eastAsia="Times New Roman" w:hAnsi="Tahoma" w:cs="Tahoma"/>
          <w:color w:val="333333"/>
          <w:lang w:eastAsia="ru-RU"/>
        </w:rPr>
        <w:t xml:space="preserve">6.12 Этика </w:t>
      </w:r>
    </w:p>
    <w:p w:rsidR="00260FA8" w:rsidRPr="00260FA8" w:rsidRDefault="00260FA8" w:rsidP="00260FA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260FA8">
        <w:rPr>
          <w:rFonts w:ascii="Tahoma" w:eastAsia="Times New Roman" w:hAnsi="Tahoma" w:cs="Tahoma"/>
          <w:color w:val="333333"/>
          <w:lang w:eastAsia="ru-RU"/>
        </w:rPr>
        <w:t xml:space="preserve">6.13 Работа с данными и ведение записей </w:t>
      </w:r>
    </w:p>
    <w:p w:rsidR="00260FA8" w:rsidRPr="00260FA8" w:rsidRDefault="00260FA8" w:rsidP="00260FA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260FA8">
        <w:rPr>
          <w:rFonts w:ascii="Tahoma" w:eastAsia="Times New Roman" w:hAnsi="Tahoma" w:cs="Tahoma"/>
          <w:color w:val="333333"/>
          <w:lang w:eastAsia="ru-RU"/>
        </w:rPr>
        <w:t xml:space="preserve">6.14 Финансирование и страхование </w:t>
      </w:r>
    </w:p>
    <w:p w:rsidR="00260FA8" w:rsidRPr="00260FA8" w:rsidRDefault="00260FA8" w:rsidP="00260FA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260FA8">
        <w:rPr>
          <w:rFonts w:ascii="Tahoma" w:eastAsia="Times New Roman" w:hAnsi="Tahoma" w:cs="Tahoma"/>
          <w:color w:val="333333"/>
          <w:lang w:eastAsia="ru-RU"/>
        </w:rPr>
        <w:t xml:space="preserve">6.15 Публикации </w:t>
      </w:r>
    </w:p>
    <w:p w:rsidR="00260FA8" w:rsidRPr="00260FA8" w:rsidRDefault="00260FA8" w:rsidP="00260FA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260FA8">
        <w:rPr>
          <w:rFonts w:ascii="Tahoma" w:eastAsia="Times New Roman" w:hAnsi="Tahoma" w:cs="Tahoma"/>
          <w:color w:val="333333"/>
          <w:lang w:eastAsia="ru-RU"/>
        </w:rPr>
        <w:t xml:space="preserve">6.16 Приложения </w:t>
      </w:r>
    </w:p>
    <w:p w:rsidR="00260FA8" w:rsidRPr="00260FA8" w:rsidRDefault="00260FA8" w:rsidP="00260FA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260FA8">
        <w:rPr>
          <w:rFonts w:ascii="Tahoma" w:eastAsia="Times New Roman" w:hAnsi="Tahoma" w:cs="Tahoma"/>
          <w:color w:val="333333"/>
          <w:lang w:eastAsia="ru-RU"/>
        </w:rPr>
        <w:t xml:space="preserve">7 Брошюра исследователя </w:t>
      </w:r>
    </w:p>
    <w:p w:rsidR="00260FA8" w:rsidRPr="00260FA8" w:rsidRDefault="00260FA8" w:rsidP="00260FA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260FA8">
        <w:rPr>
          <w:rFonts w:ascii="Tahoma" w:eastAsia="Times New Roman" w:hAnsi="Tahoma" w:cs="Tahoma"/>
          <w:color w:val="333333"/>
          <w:lang w:eastAsia="ru-RU"/>
        </w:rPr>
        <w:lastRenderedPageBreak/>
        <w:t xml:space="preserve">7.1 Введение </w:t>
      </w:r>
    </w:p>
    <w:p w:rsidR="00260FA8" w:rsidRPr="00260FA8" w:rsidRDefault="00260FA8" w:rsidP="00260FA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260FA8">
        <w:rPr>
          <w:rFonts w:ascii="Tahoma" w:eastAsia="Times New Roman" w:hAnsi="Tahoma" w:cs="Tahoma"/>
          <w:color w:val="333333"/>
          <w:lang w:eastAsia="ru-RU"/>
        </w:rPr>
        <w:t xml:space="preserve">7.2 Общие положения </w:t>
      </w:r>
    </w:p>
    <w:p w:rsidR="00260FA8" w:rsidRPr="00260FA8" w:rsidRDefault="00260FA8" w:rsidP="00260FA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260FA8">
        <w:rPr>
          <w:rFonts w:ascii="Tahoma" w:eastAsia="Times New Roman" w:hAnsi="Tahoma" w:cs="Tahoma"/>
          <w:color w:val="333333"/>
          <w:lang w:eastAsia="ru-RU"/>
        </w:rPr>
        <w:t xml:space="preserve">7.3 Содержание брошюры исследователя </w:t>
      </w:r>
    </w:p>
    <w:p w:rsidR="00260FA8" w:rsidRPr="00260FA8" w:rsidRDefault="00260FA8" w:rsidP="00260FA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260FA8">
        <w:rPr>
          <w:rFonts w:ascii="Tahoma" w:eastAsia="Times New Roman" w:hAnsi="Tahoma" w:cs="Tahoma"/>
          <w:color w:val="333333"/>
          <w:lang w:eastAsia="ru-RU"/>
        </w:rPr>
        <w:t xml:space="preserve">7.4 Приложение 1 </w:t>
      </w:r>
    </w:p>
    <w:p w:rsidR="00260FA8" w:rsidRPr="00260FA8" w:rsidRDefault="00260FA8" w:rsidP="00260FA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260FA8">
        <w:rPr>
          <w:rFonts w:ascii="Tahoma" w:eastAsia="Times New Roman" w:hAnsi="Tahoma" w:cs="Tahoma"/>
          <w:color w:val="333333"/>
          <w:lang w:eastAsia="ru-RU"/>
        </w:rPr>
        <w:t xml:space="preserve">7.5 Приложение 2 </w:t>
      </w:r>
    </w:p>
    <w:p w:rsidR="00260FA8" w:rsidRPr="00260FA8" w:rsidRDefault="00260FA8" w:rsidP="00260FA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260FA8">
        <w:rPr>
          <w:rFonts w:ascii="Tahoma" w:eastAsia="Times New Roman" w:hAnsi="Tahoma" w:cs="Tahoma"/>
          <w:color w:val="333333"/>
          <w:lang w:eastAsia="ru-RU"/>
        </w:rPr>
        <w:t xml:space="preserve">8 Основные документы для проведения клинического исследования </w:t>
      </w:r>
    </w:p>
    <w:p w:rsidR="00260FA8" w:rsidRPr="00260FA8" w:rsidRDefault="00260FA8" w:rsidP="00260FA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260FA8">
        <w:rPr>
          <w:rFonts w:ascii="Tahoma" w:eastAsia="Times New Roman" w:hAnsi="Tahoma" w:cs="Tahoma"/>
          <w:color w:val="333333"/>
          <w:lang w:eastAsia="ru-RU"/>
        </w:rPr>
        <w:t xml:space="preserve">8.1 Введение </w:t>
      </w:r>
    </w:p>
    <w:p w:rsidR="00260FA8" w:rsidRPr="00260FA8" w:rsidRDefault="00260FA8" w:rsidP="00260FA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260FA8">
        <w:rPr>
          <w:rFonts w:ascii="Tahoma" w:eastAsia="Times New Roman" w:hAnsi="Tahoma" w:cs="Tahoma"/>
          <w:color w:val="333333"/>
          <w:lang w:eastAsia="ru-RU"/>
        </w:rPr>
        <w:t>8.2</w:t>
      </w:r>
      <w:proofErr w:type="gramStart"/>
      <w:r w:rsidRPr="00260FA8">
        <w:rPr>
          <w:rFonts w:ascii="Tahoma" w:eastAsia="Times New Roman" w:hAnsi="Tahoma" w:cs="Tahoma"/>
          <w:color w:val="333333"/>
          <w:lang w:eastAsia="ru-RU"/>
        </w:rPr>
        <w:t xml:space="preserve"> П</w:t>
      </w:r>
      <w:proofErr w:type="gramEnd"/>
      <w:r w:rsidRPr="00260FA8">
        <w:rPr>
          <w:rFonts w:ascii="Tahoma" w:eastAsia="Times New Roman" w:hAnsi="Tahoma" w:cs="Tahoma"/>
          <w:color w:val="333333"/>
          <w:lang w:eastAsia="ru-RU"/>
        </w:rPr>
        <w:t xml:space="preserve">еред началом клинической фазы исследования </w:t>
      </w:r>
    </w:p>
    <w:p w:rsidR="00260FA8" w:rsidRPr="00260FA8" w:rsidRDefault="00260FA8" w:rsidP="00260FA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260FA8">
        <w:rPr>
          <w:rFonts w:ascii="Tahoma" w:eastAsia="Times New Roman" w:hAnsi="Tahoma" w:cs="Tahoma"/>
          <w:color w:val="333333"/>
          <w:lang w:eastAsia="ru-RU"/>
        </w:rPr>
        <w:t>8.3</w:t>
      </w:r>
      <w:proofErr w:type="gramStart"/>
      <w:r w:rsidRPr="00260FA8">
        <w:rPr>
          <w:rFonts w:ascii="Tahoma" w:eastAsia="Times New Roman" w:hAnsi="Tahoma" w:cs="Tahoma"/>
          <w:color w:val="333333"/>
          <w:lang w:eastAsia="ru-RU"/>
        </w:rPr>
        <w:t xml:space="preserve"> В</w:t>
      </w:r>
      <w:proofErr w:type="gramEnd"/>
      <w:r w:rsidRPr="00260FA8">
        <w:rPr>
          <w:rFonts w:ascii="Tahoma" w:eastAsia="Times New Roman" w:hAnsi="Tahoma" w:cs="Tahoma"/>
          <w:color w:val="333333"/>
          <w:lang w:eastAsia="ru-RU"/>
        </w:rPr>
        <w:t xml:space="preserve">о время клинической фазы исследования </w:t>
      </w:r>
    </w:p>
    <w:p w:rsidR="00CF5ED0" w:rsidRPr="00CF5ED0" w:rsidRDefault="00260FA8" w:rsidP="00260FA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260FA8">
        <w:rPr>
          <w:rFonts w:ascii="Tahoma" w:eastAsia="Times New Roman" w:hAnsi="Tahoma" w:cs="Tahoma"/>
          <w:color w:val="333333"/>
          <w:lang w:eastAsia="ru-RU"/>
        </w:rPr>
        <w:t>8.4</w:t>
      </w:r>
      <w:proofErr w:type="gramStart"/>
      <w:r w:rsidRPr="00260FA8">
        <w:rPr>
          <w:rFonts w:ascii="Tahoma" w:eastAsia="Times New Roman" w:hAnsi="Tahoma" w:cs="Tahoma"/>
          <w:color w:val="333333"/>
          <w:lang w:eastAsia="ru-RU"/>
        </w:rPr>
        <w:t xml:space="preserve"> П</w:t>
      </w:r>
      <w:proofErr w:type="gramEnd"/>
      <w:r w:rsidRPr="00260FA8">
        <w:rPr>
          <w:rFonts w:ascii="Tahoma" w:eastAsia="Times New Roman" w:hAnsi="Tahoma" w:cs="Tahoma"/>
          <w:color w:val="333333"/>
          <w:lang w:eastAsia="ru-RU"/>
        </w:rPr>
        <w:t>осле завершения или прекращения исследования</w:t>
      </w:r>
      <w:r w:rsidR="00CF5ED0" w:rsidRPr="00CF5ED0">
        <w:rPr>
          <w:rFonts w:ascii="Tahoma" w:eastAsia="Times New Roman" w:hAnsi="Tahoma" w:cs="Tahoma"/>
          <w:color w:val="333333"/>
          <w:lang w:eastAsia="ru-RU"/>
        </w:rPr>
        <w:br w:type="textWrapping" w:clear="all"/>
      </w:r>
    </w:p>
    <w:p w:rsidR="00CF5ED0" w:rsidRPr="00CF5ED0" w:rsidRDefault="00CF5ED0" w:rsidP="00CF5ED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lang w:eastAsia="ru-RU"/>
        </w:rPr>
      </w:pP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ВВЕДЕНИЕ</w:t>
      </w:r>
    </w:p>
    <w:p w:rsidR="00CF5ED0" w:rsidRPr="00CF5ED0" w:rsidRDefault="00CF5ED0" w:rsidP="00CF5ED0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lang w:eastAsia="ru-RU"/>
        </w:rPr>
      </w:pPr>
      <w:r w:rsidRPr="00CF5ED0">
        <w:rPr>
          <w:rFonts w:ascii="Tahoma" w:eastAsia="Times New Roman" w:hAnsi="Tahoma" w:cs="Tahoma"/>
          <w:color w:val="333333"/>
          <w:lang w:eastAsia="ru-RU"/>
        </w:rPr>
        <w:t>Надлежащая клиническая практика (</w:t>
      </w:r>
      <w:proofErr w:type="spellStart"/>
      <w:r w:rsidRPr="00CF5ED0">
        <w:rPr>
          <w:rFonts w:ascii="Tahoma" w:eastAsia="Times New Roman" w:hAnsi="Tahoma" w:cs="Tahoma"/>
          <w:color w:val="333333"/>
          <w:lang w:eastAsia="ru-RU"/>
        </w:rPr>
        <w:t>Good</w:t>
      </w:r>
      <w:proofErr w:type="spellEnd"/>
      <w:r w:rsidRPr="00CF5ED0">
        <w:rPr>
          <w:rFonts w:ascii="Tahoma" w:eastAsia="Times New Roman" w:hAnsi="Tahoma" w:cs="Tahoma"/>
          <w:color w:val="333333"/>
          <w:lang w:eastAsia="ru-RU"/>
        </w:rPr>
        <w:t xml:space="preserve"> </w:t>
      </w:r>
      <w:proofErr w:type="spellStart"/>
      <w:r w:rsidRPr="00CF5ED0">
        <w:rPr>
          <w:rFonts w:ascii="Tahoma" w:eastAsia="Times New Roman" w:hAnsi="Tahoma" w:cs="Tahoma"/>
          <w:color w:val="333333"/>
          <w:lang w:eastAsia="ru-RU"/>
        </w:rPr>
        <w:t>Clinical</w:t>
      </w:r>
      <w:proofErr w:type="spellEnd"/>
      <w:r w:rsidRPr="00CF5ED0">
        <w:rPr>
          <w:rFonts w:ascii="Tahoma" w:eastAsia="Times New Roman" w:hAnsi="Tahoma" w:cs="Tahoma"/>
          <w:color w:val="333333"/>
          <w:lang w:eastAsia="ru-RU"/>
        </w:rPr>
        <w:t xml:space="preserve"> </w:t>
      </w:r>
      <w:proofErr w:type="spellStart"/>
      <w:r w:rsidRPr="00CF5ED0">
        <w:rPr>
          <w:rFonts w:ascii="Tahoma" w:eastAsia="Times New Roman" w:hAnsi="Tahoma" w:cs="Tahoma"/>
          <w:color w:val="333333"/>
          <w:lang w:eastAsia="ru-RU"/>
        </w:rPr>
        <w:t>Practice</w:t>
      </w:r>
      <w:proofErr w:type="spellEnd"/>
      <w:r w:rsidRPr="00CF5ED0">
        <w:rPr>
          <w:rFonts w:ascii="Tahoma" w:eastAsia="Times New Roman" w:hAnsi="Tahoma" w:cs="Tahoma"/>
          <w:color w:val="333333"/>
          <w:lang w:eastAsia="ru-RU"/>
        </w:rPr>
        <w:t>; GCP) представляет собой международный этический и научный стандарт планирования и проведения исследований с участием человека в качестве субъекта, а также документального оформления и представления результатов таких исследований.</w:t>
      </w:r>
      <w:r w:rsidRPr="00CF5ED0">
        <w:rPr>
          <w:rFonts w:ascii="Tahoma" w:eastAsia="Times New Roman" w:hAnsi="Tahoma" w:cs="Tahoma"/>
          <w:color w:val="333333"/>
          <w:lang w:eastAsia="ru-RU"/>
        </w:rPr>
        <w:br/>
      </w:r>
      <w:r w:rsidRPr="00CF5ED0">
        <w:rPr>
          <w:rFonts w:ascii="Tahoma" w:eastAsia="Times New Roman" w:hAnsi="Tahoma" w:cs="Tahoma"/>
          <w:color w:val="333333"/>
          <w:lang w:eastAsia="ru-RU"/>
        </w:rPr>
        <w:br/>
        <w:t>Соблюдение указанного стандарта служит для общества гарантией того, что права, безопасность и благополучие субъектов исследования защищены, согласуются с принципами, заложенными Хельсинкской декларацией Всемирной медицинской ассоциации (ВМА), и что данные клинического исследования достоверны.</w:t>
      </w:r>
      <w:r w:rsidRPr="00CF5ED0">
        <w:rPr>
          <w:rFonts w:ascii="Tahoma" w:eastAsia="Times New Roman" w:hAnsi="Tahoma" w:cs="Tahoma"/>
          <w:color w:val="333333"/>
          <w:lang w:eastAsia="ru-RU"/>
        </w:rPr>
        <w:br/>
      </w:r>
      <w:r w:rsidRPr="00CF5ED0">
        <w:rPr>
          <w:rFonts w:ascii="Tahoma" w:eastAsia="Times New Roman" w:hAnsi="Tahoma" w:cs="Tahoma"/>
          <w:color w:val="333333"/>
          <w:lang w:eastAsia="ru-RU"/>
        </w:rPr>
        <w:br/>
        <w:t>Целью настоящего национального стандарта (далее – настоящий стандарт) является установление единых со странами Европейского Союза, Соединенными Штатами Америки и Японией правил, что должно способствовать взаимному признанию данных клинических исследований уполномоченными органами названных стран.</w:t>
      </w:r>
      <w:r w:rsidRPr="00CF5ED0">
        <w:rPr>
          <w:rFonts w:ascii="Tahoma" w:eastAsia="Times New Roman" w:hAnsi="Tahoma" w:cs="Tahoma"/>
          <w:color w:val="333333"/>
          <w:lang w:eastAsia="ru-RU"/>
        </w:rPr>
        <w:br/>
      </w:r>
      <w:r w:rsidRPr="00CF5ED0">
        <w:rPr>
          <w:rFonts w:ascii="Tahoma" w:eastAsia="Times New Roman" w:hAnsi="Tahoma" w:cs="Tahoma"/>
          <w:color w:val="333333"/>
          <w:lang w:eastAsia="ru-RU"/>
        </w:rPr>
        <w:br/>
        <w:t>Настоящий стандарт идентичен ICH GCP - Руководству по надлежащей клинической практике (</w:t>
      </w:r>
      <w:proofErr w:type="spellStart"/>
      <w:r w:rsidRPr="00CF5ED0">
        <w:rPr>
          <w:rFonts w:ascii="Tahoma" w:eastAsia="Times New Roman" w:hAnsi="Tahoma" w:cs="Tahoma"/>
          <w:color w:val="333333"/>
          <w:lang w:eastAsia="ru-RU"/>
        </w:rPr>
        <w:t>Guideline</w:t>
      </w:r>
      <w:proofErr w:type="spellEnd"/>
      <w:r w:rsidRPr="00CF5ED0">
        <w:rPr>
          <w:rFonts w:ascii="Tahoma" w:eastAsia="Times New Roman" w:hAnsi="Tahoma" w:cs="Tahoma"/>
          <w:color w:val="333333"/>
          <w:lang w:eastAsia="ru-RU"/>
        </w:rPr>
        <w:t xml:space="preserve"> </w:t>
      </w:r>
      <w:proofErr w:type="spellStart"/>
      <w:r w:rsidRPr="00CF5ED0">
        <w:rPr>
          <w:rFonts w:ascii="Tahoma" w:eastAsia="Times New Roman" w:hAnsi="Tahoma" w:cs="Tahoma"/>
          <w:color w:val="333333"/>
          <w:lang w:eastAsia="ru-RU"/>
        </w:rPr>
        <w:t>for</w:t>
      </w:r>
      <w:proofErr w:type="spellEnd"/>
      <w:r w:rsidRPr="00CF5ED0">
        <w:rPr>
          <w:rFonts w:ascii="Tahoma" w:eastAsia="Times New Roman" w:hAnsi="Tahoma" w:cs="Tahoma"/>
          <w:color w:val="333333"/>
          <w:lang w:eastAsia="ru-RU"/>
        </w:rPr>
        <w:t xml:space="preserve"> </w:t>
      </w:r>
      <w:proofErr w:type="spellStart"/>
      <w:r w:rsidRPr="00CF5ED0">
        <w:rPr>
          <w:rFonts w:ascii="Tahoma" w:eastAsia="Times New Roman" w:hAnsi="Tahoma" w:cs="Tahoma"/>
          <w:color w:val="333333"/>
          <w:lang w:eastAsia="ru-RU"/>
        </w:rPr>
        <w:t>Good</w:t>
      </w:r>
      <w:proofErr w:type="spellEnd"/>
      <w:r w:rsidRPr="00CF5ED0">
        <w:rPr>
          <w:rFonts w:ascii="Tahoma" w:eastAsia="Times New Roman" w:hAnsi="Tahoma" w:cs="Tahoma"/>
          <w:color w:val="333333"/>
          <w:lang w:eastAsia="ru-RU"/>
        </w:rPr>
        <w:t xml:space="preserve"> </w:t>
      </w:r>
      <w:proofErr w:type="spellStart"/>
      <w:r w:rsidRPr="00CF5ED0">
        <w:rPr>
          <w:rFonts w:ascii="Tahoma" w:eastAsia="Times New Roman" w:hAnsi="Tahoma" w:cs="Tahoma"/>
          <w:color w:val="333333"/>
          <w:lang w:eastAsia="ru-RU"/>
        </w:rPr>
        <w:t>Clinical</w:t>
      </w:r>
      <w:proofErr w:type="spellEnd"/>
      <w:r w:rsidRPr="00CF5ED0">
        <w:rPr>
          <w:rFonts w:ascii="Tahoma" w:eastAsia="Times New Roman" w:hAnsi="Tahoma" w:cs="Tahoma"/>
          <w:color w:val="333333"/>
          <w:lang w:eastAsia="ru-RU"/>
        </w:rPr>
        <w:t xml:space="preserve"> </w:t>
      </w:r>
      <w:proofErr w:type="spellStart"/>
      <w:r w:rsidRPr="00CF5ED0">
        <w:rPr>
          <w:rFonts w:ascii="Tahoma" w:eastAsia="Times New Roman" w:hAnsi="Tahoma" w:cs="Tahoma"/>
          <w:color w:val="333333"/>
          <w:lang w:eastAsia="ru-RU"/>
        </w:rPr>
        <w:t>Practice</w:t>
      </w:r>
      <w:proofErr w:type="spellEnd"/>
      <w:r w:rsidRPr="00CF5ED0">
        <w:rPr>
          <w:rFonts w:ascii="Tahoma" w:eastAsia="Times New Roman" w:hAnsi="Tahoma" w:cs="Tahoma"/>
          <w:color w:val="333333"/>
          <w:lang w:eastAsia="ru-RU"/>
        </w:rPr>
        <w:t>) Международной конференции по гармонизации технических требований к регистрации фармацевтических продуктов, предназначенных для применения человеком (</w:t>
      </w:r>
      <w:proofErr w:type="spellStart"/>
      <w:r w:rsidRPr="00CF5ED0">
        <w:rPr>
          <w:rFonts w:ascii="Tahoma" w:eastAsia="Times New Roman" w:hAnsi="Tahoma" w:cs="Tahoma"/>
          <w:color w:val="333333"/>
          <w:lang w:eastAsia="ru-RU"/>
        </w:rPr>
        <w:t>International</w:t>
      </w:r>
      <w:proofErr w:type="spellEnd"/>
      <w:r w:rsidRPr="00CF5ED0">
        <w:rPr>
          <w:rFonts w:ascii="Tahoma" w:eastAsia="Times New Roman" w:hAnsi="Tahoma" w:cs="Tahoma"/>
          <w:color w:val="333333"/>
          <w:lang w:eastAsia="ru-RU"/>
        </w:rPr>
        <w:t xml:space="preserve"> </w:t>
      </w:r>
      <w:proofErr w:type="spellStart"/>
      <w:r w:rsidRPr="00CF5ED0">
        <w:rPr>
          <w:rFonts w:ascii="Tahoma" w:eastAsia="Times New Roman" w:hAnsi="Tahoma" w:cs="Tahoma"/>
          <w:color w:val="333333"/>
          <w:lang w:eastAsia="ru-RU"/>
        </w:rPr>
        <w:t>Conference</w:t>
      </w:r>
      <w:proofErr w:type="spellEnd"/>
      <w:r w:rsidRPr="00CF5ED0">
        <w:rPr>
          <w:rFonts w:ascii="Tahoma" w:eastAsia="Times New Roman" w:hAnsi="Tahoma" w:cs="Tahoma"/>
          <w:color w:val="333333"/>
          <w:lang w:eastAsia="ru-RU"/>
        </w:rPr>
        <w:t xml:space="preserve"> </w:t>
      </w:r>
      <w:proofErr w:type="spellStart"/>
      <w:r w:rsidRPr="00CF5ED0">
        <w:rPr>
          <w:rFonts w:ascii="Tahoma" w:eastAsia="Times New Roman" w:hAnsi="Tahoma" w:cs="Tahoma"/>
          <w:color w:val="333333"/>
          <w:lang w:eastAsia="ru-RU"/>
        </w:rPr>
        <w:t>on</w:t>
      </w:r>
      <w:proofErr w:type="spellEnd"/>
      <w:r w:rsidRPr="00CF5ED0">
        <w:rPr>
          <w:rFonts w:ascii="Tahoma" w:eastAsia="Times New Roman" w:hAnsi="Tahoma" w:cs="Tahoma"/>
          <w:color w:val="333333"/>
          <w:lang w:eastAsia="ru-RU"/>
        </w:rPr>
        <w:t xml:space="preserve"> </w:t>
      </w:r>
      <w:proofErr w:type="spellStart"/>
      <w:r w:rsidRPr="00CF5ED0">
        <w:rPr>
          <w:rFonts w:ascii="Tahoma" w:eastAsia="Times New Roman" w:hAnsi="Tahoma" w:cs="Tahoma"/>
          <w:color w:val="333333"/>
          <w:lang w:eastAsia="ru-RU"/>
        </w:rPr>
        <w:t>Harmonization</w:t>
      </w:r>
      <w:proofErr w:type="spellEnd"/>
      <w:r w:rsidRPr="00CF5ED0">
        <w:rPr>
          <w:rFonts w:ascii="Tahoma" w:eastAsia="Times New Roman" w:hAnsi="Tahoma" w:cs="Tahoma"/>
          <w:color w:val="333333"/>
          <w:lang w:eastAsia="ru-RU"/>
        </w:rPr>
        <w:t xml:space="preserve"> </w:t>
      </w:r>
      <w:proofErr w:type="spellStart"/>
      <w:r w:rsidRPr="00CF5ED0">
        <w:rPr>
          <w:rFonts w:ascii="Tahoma" w:eastAsia="Times New Roman" w:hAnsi="Tahoma" w:cs="Tahoma"/>
          <w:color w:val="333333"/>
          <w:lang w:eastAsia="ru-RU"/>
        </w:rPr>
        <w:t>of</w:t>
      </w:r>
      <w:proofErr w:type="spellEnd"/>
      <w:r w:rsidRPr="00CF5ED0">
        <w:rPr>
          <w:rFonts w:ascii="Tahoma" w:eastAsia="Times New Roman" w:hAnsi="Tahoma" w:cs="Tahoma"/>
          <w:color w:val="333333"/>
          <w:lang w:eastAsia="ru-RU"/>
        </w:rPr>
        <w:t xml:space="preserve"> </w:t>
      </w:r>
      <w:proofErr w:type="spellStart"/>
      <w:r w:rsidRPr="00CF5ED0">
        <w:rPr>
          <w:rFonts w:ascii="Tahoma" w:eastAsia="Times New Roman" w:hAnsi="Tahoma" w:cs="Tahoma"/>
          <w:color w:val="333333"/>
          <w:lang w:eastAsia="ru-RU"/>
        </w:rPr>
        <w:t>Technical</w:t>
      </w:r>
      <w:proofErr w:type="spellEnd"/>
      <w:r w:rsidRPr="00CF5ED0">
        <w:rPr>
          <w:rFonts w:ascii="Tahoma" w:eastAsia="Times New Roman" w:hAnsi="Tahoma" w:cs="Tahoma"/>
          <w:color w:val="333333"/>
          <w:lang w:eastAsia="ru-RU"/>
        </w:rPr>
        <w:t xml:space="preserve"> </w:t>
      </w:r>
      <w:proofErr w:type="spellStart"/>
      <w:r w:rsidRPr="00CF5ED0">
        <w:rPr>
          <w:rFonts w:ascii="Tahoma" w:eastAsia="Times New Roman" w:hAnsi="Tahoma" w:cs="Tahoma"/>
          <w:color w:val="333333"/>
          <w:lang w:eastAsia="ru-RU"/>
        </w:rPr>
        <w:t>Requirements</w:t>
      </w:r>
      <w:proofErr w:type="spellEnd"/>
      <w:r w:rsidRPr="00CF5ED0">
        <w:rPr>
          <w:rFonts w:ascii="Tahoma" w:eastAsia="Times New Roman" w:hAnsi="Tahoma" w:cs="Tahoma"/>
          <w:color w:val="333333"/>
          <w:lang w:eastAsia="ru-RU"/>
        </w:rPr>
        <w:t xml:space="preserve"> </w:t>
      </w:r>
      <w:proofErr w:type="spellStart"/>
      <w:r w:rsidRPr="00CF5ED0">
        <w:rPr>
          <w:rFonts w:ascii="Tahoma" w:eastAsia="Times New Roman" w:hAnsi="Tahoma" w:cs="Tahoma"/>
          <w:color w:val="333333"/>
          <w:lang w:eastAsia="ru-RU"/>
        </w:rPr>
        <w:t>for</w:t>
      </w:r>
      <w:proofErr w:type="spellEnd"/>
      <w:r w:rsidRPr="00CF5ED0">
        <w:rPr>
          <w:rFonts w:ascii="Tahoma" w:eastAsia="Times New Roman" w:hAnsi="Tahoma" w:cs="Tahoma"/>
          <w:color w:val="333333"/>
          <w:lang w:eastAsia="ru-RU"/>
        </w:rPr>
        <w:t xml:space="preserve"> </w:t>
      </w:r>
      <w:proofErr w:type="spellStart"/>
      <w:r w:rsidRPr="00CF5ED0">
        <w:rPr>
          <w:rFonts w:ascii="Tahoma" w:eastAsia="Times New Roman" w:hAnsi="Tahoma" w:cs="Tahoma"/>
          <w:color w:val="333333"/>
          <w:lang w:eastAsia="ru-RU"/>
        </w:rPr>
        <w:t>Registration</w:t>
      </w:r>
      <w:proofErr w:type="spellEnd"/>
      <w:r w:rsidRPr="00CF5ED0">
        <w:rPr>
          <w:rFonts w:ascii="Tahoma" w:eastAsia="Times New Roman" w:hAnsi="Tahoma" w:cs="Tahoma"/>
          <w:color w:val="333333"/>
          <w:lang w:eastAsia="ru-RU"/>
        </w:rPr>
        <w:t xml:space="preserve"> </w:t>
      </w:r>
      <w:proofErr w:type="spellStart"/>
      <w:r w:rsidRPr="00CF5ED0">
        <w:rPr>
          <w:rFonts w:ascii="Tahoma" w:eastAsia="Times New Roman" w:hAnsi="Tahoma" w:cs="Tahoma"/>
          <w:color w:val="333333"/>
          <w:lang w:eastAsia="ru-RU"/>
        </w:rPr>
        <w:t>of</w:t>
      </w:r>
      <w:proofErr w:type="spellEnd"/>
      <w:r w:rsidRPr="00CF5ED0">
        <w:rPr>
          <w:rFonts w:ascii="Tahoma" w:eastAsia="Times New Roman" w:hAnsi="Tahoma" w:cs="Tahoma"/>
          <w:color w:val="333333"/>
          <w:lang w:eastAsia="ru-RU"/>
        </w:rPr>
        <w:t xml:space="preserve"> </w:t>
      </w:r>
      <w:proofErr w:type="spellStart"/>
      <w:r w:rsidRPr="00CF5ED0">
        <w:rPr>
          <w:rFonts w:ascii="Tahoma" w:eastAsia="Times New Roman" w:hAnsi="Tahoma" w:cs="Tahoma"/>
          <w:color w:val="333333"/>
          <w:lang w:eastAsia="ru-RU"/>
        </w:rPr>
        <w:t>Pharmaceuticals</w:t>
      </w:r>
      <w:proofErr w:type="spellEnd"/>
      <w:r w:rsidRPr="00CF5ED0">
        <w:rPr>
          <w:rFonts w:ascii="Tahoma" w:eastAsia="Times New Roman" w:hAnsi="Tahoma" w:cs="Tahoma"/>
          <w:color w:val="333333"/>
          <w:lang w:eastAsia="ru-RU"/>
        </w:rPr>
        <w:t xml:space="preserve"> </w:t>
      </w:r>
      <w:proofErr w:type="spellStart"/>
      <w:r w:rsidRPr="00CF5ED0">
        <w:rPr>
          <w:rFonts w:ascii="Tahoma" w:eastAsia="Times New Roman" w:hAnsi="Tahoma" w:cs="Tahoma"/>
          <w:color w:val="333333"/>
          <w:lang w:eastAsia="ru-RU"/>
        </w:rPr>
        <w:t>for</w:t>
      </w:r>
      <w:proofErr w:type="spellEnd"/>
      <w:r w:rsidRPr="00CF5ED0">
        <w:rPr>
          <w:rFonts w:ascii="Tahoma" w:eastAsia="Times New Roman" w:hAnsi="Tahoma" w:cs="Tahoma"/>
          <w:color w:val="333333"/>
          <w:lang w:eastAsia="ru-RU"/>
        </w:rPr>
        <w:t xml:space="preserve"> </w:t>
      </w:r>
      <w:proofErr w:type="spellStart"/>
      <w:r w:rsidRPr="00CF5ED0">
        <w:rPr>
          <w:rFonts w:ascii="Tahoma" w:eastAsia="Times New Roman" w:hAnsi="Tahoma" w:cs="Tahoma"/>
          <w:color w:val="333333"/>
          <w:lang w:eastAsia="ru-RU"/>
        </w:rPr>
        <w:t>Human</w:t>
      </w:r>
      <w:proofErr w:type="spellEnd"/>
      <w:r w:rsidRPr="00CF5ED0">
        <w:rPr>
          <w:rFonts w:ascii="Tahoma" w:eastAsia="Times New Roman" w:hAnsi="Tahoma" w:cs="Tahoma"/>
          <w:color w:val="333333"/>
          <w:lang w:eastAsia="ru-RU"/>
        </w:rPr>
        <w:t xml:space="preserve"> </w:t>
      </w:r>
      <w:proofErr w:type="spellStart"/>
      <w:r w:rsidRPr="00CF5ED0">
        <w:rPr>
          <w:rFonts w:ascii="Tahoma" w:eastAsia="Times New Roman" w:hAnsi="Tahoma" w:cs="Tahoma"/>
          <w:color w:val="333333"/>
          <w:lang w:eastAsia="ru-RU"/>
        </w:rPr>
        <w:t>Use</w:t>
      </w:r>
      <w:proofErr w:type="spellEnd"/>
      <w:r w:rsidRPr="00CF5ED0">
        <w:rPr>
          <w:rFonts w:ascii="Tahoma" w:eastAsia="Times New Roman" w:hAnsi="Tahoma" w:cs="Tahoma"/>
          <w:color w:val="333333"/>
          <w:lang w:eastAsia="ru-RU"/>
        </w:rPr>
        <w:t xml:space="preserve">; </w:t>
      </w:r>
      <w:proofErr w:type="gramStart"/>
      <w:r w:rsidRPr="00CF5ED0">
        <w:rPr>
          <w:rFonts w:ascii="Tahoma" w:eastAsia="Times New Roman" w:hAnsi="Tahoma" w:cs="Tahoma"/>
          <w:color w:val="333333"/>
          <w:lang w:eastAsia="ru-RU"/>
        </w:rPr>
        <w:t>ICH), которое, в свою очередь, разработано с учетом действующих требований надлежащей клинической практики Европейского Союза, Соединенных Штатов Америки и Японии, а также Австралии, Канады и Всемирной организации здравоохранения (ВОЗ).</w:t>
      </w:r>
      <w:proofErr w:type="gramEnd"/>
    </w:p>
    <w:p w:rsidR="00CF5ED0" w:rsidRPr="00CF5ED0" w:rsidRDefault="00CF5ED0" w:rsidP="00CF5ED0">
      <w:pPr>
        <w:spacing w:after="0" w:line="240" w:lineRule="auto"/>
        <w:jc w:val="both"/>
        <w:rPr>
          <w:rFonts w:ascii="Tahoma" w:eastAsia="Times New Roman" w:hAnsi="Tahoma" w:cs="Tahoma"/>
          <w:color w:val="333333"/>
          <w:lang w:eastAsia="ru-RU"/>
        </w:rPr>
      </w:pP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 w:type="textWrapping" w:clear="all"/>
      </w:r>
    </w:p>
    <w:p w:rsidR="00CF5ED0" w:rsidRPr="00CF5ED0" w:rsidRDefault="00CF5ED0" w:rsidP="00CF5ED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lang w:eastAsia="ru-RU"/>
        </w:rPr>
      </w:pP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НАЦИОНАЛЬНЫЙ СТАНДАРТ РОССИЙСКОЙ ФЕДЕРАЦИИ</w:t>
      </w:r>
    </w:p>
    <w:p w:rsidR="00CF5ED0" w:rsidRPr="00CF5ED0" w:rsidRDefault="00CF5ED0" w:rsidP="00CF5ED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lang w:eastAsia="ru-RU"/>
        </w:rPr>
      </w:pP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НАДЛЕЖАЩАЯ КЛИНИЧЕСКАЯ ПРАКТИКА</w:t>
      </w:r>
    </w:p>
    <w:p w:rsidR="00CF5ED0" w:rsidRPr="00CF5ED0" w:rsidRDefault="00CF5ED0" w:rsidP="00CF5ED0">
      <w:pPr>
        <w:spacing w:after="0" w:line="240" w:lineRule="auto"/>
        <w:jc w:val="center"/>
        <w:rPr>
          <w:rFonts w:ascii="Tahoma" w:eastAsia="Times New Roman" w:hAnsi="Tahoma" w:cs="Tahoma"/>
          <w:color w:val="333333"/>
          <w:lang w:val="en-US" w:eastAsia="ru-RU"/>
        </w:rPr>
      </w:pPr>
      <w:r w:rsidRPr="00CF5ED0">
        <w:rPr>
          <w:rFonts w:ascii="Tahoma" w:eastAsia="Times New Roman" w:hAnsi="Tahoma" w:cs="Tahoma"/>
          <w:color w:val="333333"/>
          <w:lang w:val="en-US" w:eastAsia="ru-RU"/>
        </w:rPr>
        <w:br/>
        <w:t>Good Clinical Practice (GCP)</w:t>
      </w:r>
    </w:p>
    <w:p w:rsidR="00CF5ED0" w:rsidRPr="00CF5ED0" w:rsidRDefault="00CF5ED0" w:rsidP="00CF5ED0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333333"/>
          <w:lang w:val="en-US" w:eastAsia="ru-RU"/>
        </w:rPr>
      </w:pPr>
      <w:r w:rsidRPr="00CF5ED0">
        <w:rPr>
          <w:rFonts w:ascii="Tahoma" w:eastAsia="Times New Roman" w:hAnsi="Tahoma" w:cs="Tahoma"/>
          <w:color w:val="333333"/>
          <w:lang w:eastAsia="ru-RU"/>
        </w:rPr>
        <w:lastRenderedPageBreak/>
        <w:t>Дата</w:t>
      </w:r>
      <w:r w:rsidRPr="00CF5ED0">
        <w:rPr>
          <w:rFonts w:ascii="Tahoma" w:eastAsia="Times New Roman" w:hAnsi="Tahoma" w:cs="Tahoma"/>
          <w:color w:val="333333"/>
          <w:lang w:val="en-US" w:eastAsia="ru-RU"/>
        </w:rPr>
        <w:t xml:space="preserve"> </w:t>
      </w:r>
      <w:r w:rsidRPr="00CF5ED0">
        <w:rPr>
          <w:rFonts w:ascii="Tahoma" w:eastAsia="Times New Roman" w:hAnsi="Tahoma" w:cs="Tahoma"/>
          <w:color w:val="333333"/>
          <w:lang w:eastAsia="ru-RU"/>
        </w:rPr>
        <w:t>введения</w:t>
      </w:r>
      <w:r w:rsidRPr="00CF5ED0">
        <w:rPr>
          <w:rFonts w:ascii="Tahoma" w:eastAsia="Times New Roman" w:hAnsi="Tahoma" w:cs="Tahoma"/>
          <w:color w:val="333333"/>
          <w:lang w:val="en-US" w:eastAsia="ru-RU"/>
        </w:rPr>
        <w:t xml:space="preserve"> - 2006 – 04 - 01</w:t>
      </w:r>
    </w:p>
    <w:p w:rsidR="00CF5ED0" w:rsidRPr="00CF5ED0" w:rsidRDefault="00CF5ED0" w:rsidP="00CF5ED0">
      <w:pPr>
        <w:spacing w:after="0" w:line="240" w:lineRule="auto"/>
        <w:jc w:val="center"/>
        <w:rPr>
          <w:rFonts w:ascii="Tahoma" w:eastAsia="Times New Roman" w:hAnsi="Tahoma" w:cs="Tahoma"/>
          <w:color w:val="333333"/>
          <w:lang w:eastAsia="ru-RU"/>
        </w:rPr>
      </w:pPr>
      <w:bookmarkStart w:id="0" w:name="_Toc128806938"/>
      <w:bookmarkEnd w:id="0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ОБЛАСТЬ ПРИМЕНЕНИЯ</w:t>
      </w:r>
    </w:p>
    <w:p w:rsidR="00CF5ED0" w:rsidRPr="00CF5ED0" w:rsidRDefault="00CF5ED0" w:rsidP="00CF5ED0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lang w:eastAsia="ru-RU"/>
        </w:rPr>
      </w:pPr>
      <w:r w:rsidRPr="00CF5ED0">
        <w:rPr>
          <w:rFonts w:ascii="Tahoma" w:eastAsia="Times New Roman" w:hAnsi="Tahoma" w:cs="Tahoma"/>
          <w:color w:val="333333"/>
          <w:lang w:eastAsia="ru-RU"/>
        </w:rPr>
        <w:t>Настоящий стандарт необходимо соблюдать при проведении клинических исследований, данные которых запланировано представить в уполномоченные органы.</w:t>
      </w:r>
      <w:r w:rsidRPr="00CF5ED0">
        <w:rPr>
          <w:rFonts w:ascii="Tahoma" w:eastAsia="Times New Roman" w:hAnsi="Tahoma" w:cs="Tahoma"/>
          <w:color w:val="333333"/>
          <w:lang w:eastAsia="ru-RU"/>
        </w:rPr>
        <w:br/>
        <w:t>Принципы, установленные настоящим стандартом, применимы также и к иным клиническим исследованиям, которые могут оказать влияние на безопасность и благополучие человека, выступающего в качестве субъекта.</w:t>
      </w:r>
    </w:p>
    <w:p w:rsidR="00CF5ED0" w:rsidRPr="00CF5ED0" w:rsidRDefault="00CF5ED0" w:rsidP="00CF5ED0">
      <w:pPr>
        <w:spacing w:after="0" w:line="240" w:lineRule="auto"/>
        <w:jc w:val="center"/>
        <w:rPr>
          <w:rFonts w:ascii="Tahoma" w:eastAsia="Times New Roman" w:hAnsi="Tahoma" w:cs="Tahoma"/>
          <w:color w:val="333333"/>
          <w:lang w:eastAsia="ru-RU"/>
        </w:rPr>
      </w:pPr>
      <w:bookmarkStart w:id="1" w:name="_Toc128806939"/>
      <w:bookmarkStart w:id="2" w:name="_Toc90273191"/>
      <w:bookmarkStart w:id="3" w:name="_Toc84764650"/>
      <w:bookmarkStart w:id="4" w:name="_Toc84764508"/>
      <w:bookmarkStart w:id="5" w:name="_Toc84764317"/>
      <w:bookmarkStart w:id="6" w:name="_Toc84764261"/>
      <w:bookmarkEnd w:id="1"/>
      <w:bookmarkEnd w:id="2"/>
      <w:bookmarkEnd w:id="3"/>
      <w:bookmarkEnd w:id="4"/>
      <w:bookmarkEnd w:id="5"/>
      <w:bookmarkEnd w:id="6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1 ТЕРМИНЫ И ОПРЕДЕЛЕНИЯ</w:t>
      </w:r>
    </w:p>
    <w:p w:rsidR="00CF5ED0" w:rsidRPr="00CF5ED0" w:rsidRDefault="00CF5ED0" w:rsidP="00CF5ED0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lang w:eastAsia="ru-RU"/>
        </w:rPr>
      </w:pPr>
      <w:r w:rsidRPr="00CF5ED0">
        <w:rPr>
          <w:rFonts w:ascii="Tahoma" w:eastAsia="Times New Roman" w:hAnsi="Tahoma" w:cs="Tahoma"/>
          <w:color w:val="333333"/>
          <w:lang w:eastAsia="ru-RU"/>
        </w:rPr>
        <w:t>В настоящем стандарте применяются следующие термины с соответствующими определениями:</w:t>
      </w:r>
      <w:r w:rsidRPr="00CF5ED0">
        <w:rPr>
          <w:rFonts w:ascii="Tahoma" w:eastAsia="Times New Roman" w:hAnsi="Tahoma" w:cs="Tahoma"/>
          <w:color w:val="333333"/>
          <w:lang w:eastAsia="ru-RU"/>
        </w:rPr>
        <w:br/>
      </w:r>
      <w:r w:rsidRPr="00CF5ED0">
        <w:rPr>
          <w:rFonts w:ascii="Tahoma" w:eastAsia="Times New Roman" w:hAnsi="Tahoma" w:cs="Tahoma"/>
          <w:color w:val="333333"/>
          <w:lang w:eastAsia="ru-RU"/>
        </w:rPr>
        <w:br/>
        <w:t>1.1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 аудит (</w:t>
      </w:r>
      <w:proofErr w:type="spell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audit</w:t>
      </w:r>
      <w:proofErr w:type="spell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):</w:t>
      </w:r>
      <w:r w:rsidRPr="00CF5ED0">
        <w:rPr>
          <w:rFonts w:ascii="Tahoma" w:eastAsia="Times New Roman" w:hAnsi="Tahoma" w:cs="Tahoma"/>
          <w:color w:val="333333"/>
          <w:lang w:eastAsia="ru-RU"/>
        </w:rPr>
        <w:t xml:space="preserve"> Комплексная и независимая проверка относящихся к исследованию деятельности и документации, проводимая для подтверждения соответствия этой деятельности, а также процедур сбора, анализа и </w:t>
      </w:r>
      <w:proofErr w:type="gramStart"/>
      <w:r w:rsidRPr="00CF5ED0">
        <w:rPr>
          <w:rFonts w:ascii="Tahoma" w:eastAsia="Times New Roman" w:hAnsi="Tahoma" w:cs="Tahoma"/>
          <w:color w:val="333333"/>
          <w:lang w:eastAsia="ru-RU"/>
        </w:rPr>
        <w:t>представления</w:t>
      </w:r>
      <w:proofErr w:type="gramEnd"/>
      <w:r w:rsidRPr="00CF5ED0">
        <w:rPr>
          <w:rFonts w:ascii="Tahoma" w:eastAsia="Times New Roman" w:hAnsi="Tahoma" w:cs="Tahoma"/>
          <w:color w:val="333333"/>
          <w:lang w:eastAsia="ru-RU"/>
        </w:rPr>
        <w:t xml:space="preserve"> данных протоколу, стандартным операционным процедурам спонсора, надлежащей клинической практике (GCP) и нормативным требованиям.</w:t>
      </w:r>
      <w:r w:rsidRPr="00CF5ED0">
        <w:rPr>
          <w:rFonts w:ascii="Tahoma" w:eastAsia="Times New Roman" w:hAnsi="Tahoma" w:cs="Tahoma"/>
          <w:color w:val="333333"/>
          <w:lang w:eastAsia="ru-RU"/>
        </w:rPr>
        <w:br/>
        <w:t>1.2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 благополучие субъектов исследования (</w:t>
      </w:r>
      <w:proofErr w:type="spell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well-being</w:t>
      </w:r>
      <w:proofErr w:type="spell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(</w:t>
      </w:r>
      <w:proofErr w:type="spell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of</w:t>
      </w:r>
      <w:proofErr w:type="spell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</w:t>
      </w:r>
      <w:proofErr w:type="spell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the</w:t>
      </w:r>
      <w:proofErr w:type="spell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</w:t>
      </w:r>
      <w:proofErr w:type="spell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trial</w:t>
      </w:r>
      <w:proofErr w:type="spell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</w:t>
      </w:r>
      <w:proofErr w:type="spell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subjects</w:t>
      </w:r>
      <w:proofErr w:type="spell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)):</w:t>
      </w:r>
      <w:r w:rsidRPr="00CF5ED0">
        <w:rPr>
          <w:rFonts w:ascii="Tahoma" w:eastAsia="Times New Roman" w:hAnsi="Tahoma" w:cs="Tahoma"/>
          <w:color w:val="333333"/>
          <w:lang w:eastAsia="ru-RU"/>
        </w:rPr>
        <w:t> Физическое и психическое здоровье субъектов, участвующих в клиническом исследовании.</w:t>
      </w:r>
      <w:bookmarkStart w:id="7" w:name="_Toc84764654"/>
      <w:bookmarkStart w:id="8" w:name="_Toc84764511"/>
      <w:bookmarkStart w:id="9" w:name="_Toc84764320"/>
      <w:bookmarkEnd w:id="7"/>
      <w:bookmarkEnd w:id="8"/>
      <w:r w:rsidRPr="00CF5ED0">
        <w:rPr>
          <w:rFonts w:ascii="Tahoma" w:eastAsia="Times New Roman" w:hAnsi="Tahoma" w:cs="Tahoma"/>
          <w:color w:val="0099CC"/>
          <w:u w:val="single"/>
          <w:lang w:eastAsia="ru-RU"/>
        </w:rPr>
        <w:t> </w:t>
      </w:r>
      <w:bookmarkEnd w:id="9"/>
      <w:r w:rsidRPr="00CF5ED0">
        <w:rPr>
          <w:rFonts w:ascii="Tahoma" w:eastAsia="Times New Roman" w:hAnsi="Tahoma" w:cs="Tahoma"/>
          <w:color w:val="333333"/>
          <w:lang w:eastAsia="ru-RU"/>
        </w:rPr>
        <w:br/>
        <w:t>1.3 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брошюра исследователя (</w:t>
      </w:r>
      <w:proofErr w:type="spell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investigator's</w:t>
      </w:r>
      <w:proofErr w:type="spell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</w:t>
      </w:r>
      <w:proofErr w:type="spell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brochure</w:t>
      </w:r>
      <w:proofErr w:type="spell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): </w:t>
      </w:r>
      <w:r w:rsidRPr="00CF5ED0">
        <w:rPr>
          <w:rFonts w:ascii="Tahoma" w:eastAsia="Times New Roman" w:hAnsi="Tahoma" w:cs="Tahoma"/>
          <w:color w:val="333333"/>
          <w:lang w:eastAsia="ru-RU"/>
        </w:rPr>
        <w:t>Сводное изложение результатов клинического и доклинического изучения исследуемого продукта, значимых для его исследования на человеке (</w:t>
      </w:r>
      <w:proofErr w:type="gramStart"/>
      <w:r w:rsidRPr="00CF5ED0">
        <w:rPr>
          <w:rFonts w:ascii="Tahoma" w:eastAsia="Times New Roman" w:hAnsi="Tahoma" w:cs="Tahoma"/>
          <w:color w:val="333333"/>
          <w:lang w:eastAsia="ru-RU"/>
        </w:rPr>
        <w:t>см</w:t>
      </w:r>
      <w:proofErr w:type="gramEnd"/>
      <w:r w:rsidRPr="00CF5ED0">
        <w:rPr>
          <w:rFonts w:ascii="Tahoma" w:eastAsia="Times New Roman" w:hAnsi="Tahoma" w:cs="Tahoma"/>
          <w:color w:val="333333"/>
          <w:lang w:eastAsia="ru-RU"/>
        </w:rPr>
        <w:t>. раздел 7 настоящего стандарта).</w:t>
      </w:r>
      <w:bookmarkStart w:id="10" w:name="_Toc84764655"/>
      <w:bookmarkStart w:id="11" w:name="_Toc84764512"/>
      <w:bookmarkStart w:id="12" w:name="_Toc84764321"/>
      <w:bookmarkEnd w:id="10"/>
      <w:bookmarkEnd w:id="11"/>
      <w:r w:rsidRPr="00CF5ED0">
        <w:rPr>
          <w:rFonts w:ascii="Tahoma" w:eastAsia="Times New Roman" w:hAnsi="Tahoma" w:cs="Tahoma"/>
          <w:color w:val="0099CC"/>
          <w:u w:val="single"/>
          <w:lang w:eastAsia="ru-RU"/>
        </w:rPr>
        <w:t> </w:t>
      </w:r>
      <w:bookmarkEnd w:id="12"/>
      <w:r w:rsidRPr="00CF5ED0">
        <w:rPr>
          <w:rFonts w:ascii="Tahoma" w:eastAsia="Times New Roman" w:hAnsi="Tahoma" w:cs="Tahoma"/>
          <w:color w:val="333333"/>
          <w:lang w:eastAsia="ru-RU"/>
        </w:rPr>
        <w:br/>
        <w:t>1.4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 договор (</w:t>
      </w:r>
      <w:proofErr w:type="spell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contract</w:t>
      </w:r>
      <w:proofErr w:type="spell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):</w:t>
      </w:r>
      <w:r w:rsidRPr="00CF5ED0">
        <w:rPr>
          <w:rFonts w:ascii="Tahoma" w:eastAsia="Times New Roman" w:hAnsi="Tahoma" w:cs="Tahoma"/>
          <w:color w:val="333333"/>
          <w:lang w:eastAsia="ru-RU"/>
        </w:rPr>
        <w:t> Датированное и подписанное соглашение между двумя или более сторонами, которое устанавливает договоренности, касающиеся распределения объема работ и обязанностей при проведении клинического исследования, а также, если уместно, финансовых вопросов. Основой договора может служить протокол исследования.</w:t>
      </w:r>
      <w:bookmarkStart w:id="13" w:name="_Toc84764656"/>
      <w:bookmarkStart w:id="14" w:name="_Toc84764513"/>
      <w:bookmarkStart w:id="15" w:name="_Toc84764322"/>
      <w:bookmarkEnd w:id="13"/>
      <w:bookmarkEnd w:id="14"/>
      <w:r w:rsidRPr="00CF5ED0">
        <w:rPr>
          <w:rFonts w:ascii="Tahoma" w:eastAsia="Times New Roman" w:hAnsi="Tahoma" w:cs="Tahoma"/>
          <w:color w:val="0099CC"/>
          <w:u w:val="single"/>
          <w:lang w:eastAsia="ru-RU"/>
        </w:rPr>
        <w:t> </w:t>
      </w:r>
      <w:bookmarkEnd w:id="15"/>
      <w:r w:rsidRPr="00CF5ED0">
        <w:rPr>
          <w:rFonts w:ascii="Tahoma" w:eastAsia="Times New Roman" w:hAnsi="Tahoma" w:cs="Tahoma"/>
          <w:color w:val="333333"/>
          <w:lang w:eastAsia="ru-RU"/>
        </w:rPr>
        <w:br/>
        <w:t>1.5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 документальный след (</w:t>
      </w:r>
      <w:proofErr w:type="spell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audit</w:t>
      </w:r>
      <w:proofErr w:type="spell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</w:t>
      </w:r>
      <w:proofErr w:type="spell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trail</w:t>
      </w:r>
      <w:proofErr w:type="spell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):</w:t>
      </w:r>
      <w:r w:rsidRPr="00CF5ED0">
        <w:rPr>
          <w:rFonts w:ascii="Tahoma" w:eastAsia="Times New Roman" w:hAnsi="Tahoma" w:cs="Tahoma"/>
          <w:color w:val="333333"/>
          <w:lang w:eastAsia="ru-RU"/>
        </w:rPr>
        <w:t> Документация, позволяющая восстановить ход событий.</w:t>
      </w:r>
      <w:bookmarkStart w:id="16" w:name="_Toc84764657"/>
      <w:bookmarkStart w:id="17" w:name="_Toc84764514"/>
      <w:bookmarkStart w:id="18" w:name="_Toc84764323"/>
      <w:bookmarkEnd w:id="16"/>
      <w:bookmarkEnd w:id="17"/>
      <w:r w:rsidRPr="00CF5ED0">
        <w:rPr>
          <w:rFonts w:ascii="Tahoma" w:eastAsia="Times New Roman" w:hAnsi="Tahoma" w:cs="Tahoma"/>
          <w:color w:val="0099CC"/>
          <w:u w:val="single"/>
          <w:lang w:eastAsia="ru-RU"/>
        </w:rPr>
        <w:t> </w:t>
      </w:r>
      <w:bookmarkEnd w:id="18"/>
      <w:r w:rsidRPr="00CF5ED0">
        <w:rPr>
          <w:rFonts w:ascii="Tahoma" w:eastAsia="Times New Roman" w:hAnsi="Tahoma" w:cs="Tahoma"/>
          <w:color w:val="333333"/>
          <w:lang w:eastAsia="ru-RU"/>
        </w:rPr>
        <w:br/>
        <w:t>1.6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 документация (</w:t>
      </w:r>
      <w:proofErr w:type="spell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documentation</w:t>
      </w:r>
      <w:proofErr w:type="spell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):</w:t>
      </w:r>
      <w:r w:rsidRPr="00CF5ED0">
        <w:rPr>
          <w:rFonts w:ascii="Tahoma" w:eastAsia="Times New Roman" w:hAnsi="Tahoma" w:cs="Tahoma"/>
          <w:color w:val="333333"/>
          <w:lang w:eastAsia="ru-RU"/>
        </w:rPr>
        <w:t> </w:t>
      </w:r>
      <w:proofErr w:type="gramStart"/>
      <w:r w:rsidRPr="00CF5ED0">
        <w:rPr>
          <w:rFonts w:ascii="Tahoma" w:eastAsia="Times New Roman" w:hAnsi="Tahoma" w:cs="Tahoma"/>
          <w:color w:val="333333"/>
          <w:lang w:eastAsia="ru-RU"/>
        </w:rPr>
        <w:t xml:space="preserve">Все записи в любой форме (включая записи на бумажных, электронных, магнитных или оптических носителях, </w:t>
      </w:r>
      <w:proofErr w:type="spellStart"/>
      <w:r w:rsidRPr="00CF5ED0">
        <w:rPr>
          <w:rFonts w:ascii="Tahoma" w:eastAsia="Times New Roman" w:hAnsi="Tahoma" w:cs="Tahoma"/>
          <w:color w:val="333333"/>
          <w:lang w:eastAsia="ru-RU"/>
        </w:rPr>
        <w:t>сканограммы</w:t>
      </w:r>
      <w:proofErr w:type="spellEnd"/>
      <w:r w:rsidRPr="00CF5ED0">
        <w:rPr>
          <w:rFonts w:ascii="Tahoma" w:eastAsia="Times New Roman" w:hAnsi="Tahoma" w:cs="Tahoma"/>
          <w:color w:val="333333"/>
          <w:lang w:eastAsia="ru-RU"/>
        </w:rPr>
        <w:t>, рентгеновские снимки, электрокардиограммы и т.п.), которые описывают либо регистрируют методы, организацию и/или результаты клинического исследования, а также влияющие на исследование факторы и принятые меры.</w:t>
      </w:r>
      <w:bookmarkStart w:id="19" w:name="_Toc84764658"/>
      <w:bookmarkStart w:id="20" w:name="_Toc84764515"/>
      <w:bookmarkStart w:id="21" w:name="_Toc84764324"/>
      <w:bookmarkEnd w:id="19"/>
      <w:bookmarkEnd w:id="20"/>
      <w:r w:rsidRPr="00CF5ED0">
        <w:rPr>
          <w:rFonts w:ascii="Tahoma" w:eastAsia="Times New Roman" w:hAnsi="Tahoma" w:cs="Tahoma"/>
          <w:color w:val="0099CC"/>
          <w:u w:val="single"/>
          <w:lang w:eastAsia="ru-RU"/>
        </w:rPr>
        <w:t> </w:t>
      </w:r>
      <w:bookmarkEnd w:id="21"/>
      <w:r w:rsidRPr="00CF5ED0">
        <w:rPr>
          <w:rFonts w:ascii="Tahoma" w:eastAsia="Times New Roman" w:hAnsi="Tahoma" w:cs="Tahoma"/>
          <w:color w:val="333333"/>
          <w:lang w:eastAsia="ru-RU"/>
        </w:rPr>
        <w:br/>
        <w:t>1.7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 заключение (применительно к Независимому этическому комитету) (</w:t>
      </w:r>
      <w:proofErr w:type="spell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opinion</w:t>
      </w:r>
      <w:proofErr w:type="spell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(</w:t>
      </w:r>
      <w:proofErr w:type="spell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in</w:t>
      </w:r>
      <w:proofErr w:type="spell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</w:t>
      </w:r>
      <w:proofErr w:type="spell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relation</w:t>
      </w:r>
      <w:proofErr w:type="spell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</w:t>
      </w:r>
      <w:proofErr w:type="spell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to</w:t>
      </w:r>
      <w:proofErr w:type="spell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</w:t>
      </w:r>
      <w:proofErr w:type="spell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Independent</w:t>
      </w:r>
      <w:proofErr w:type="spell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</w:t>
      </w:r>
      <w:proofErr w:type="spell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Ethics</w:t>
      </w:r>
      <w:proofErr w:type="spell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</w:t>
      </w:r>
      <w:proofErr w:type="spell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Committee</w:t>
      </w:r>
      <w:proofErr w:type="spell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):</w:t>
      </w:r>
      <w:proofErr w:type="gramEnd"/>
      <w:r w:rsidRPr="00CF5ED0">
        <w:rPr>
          <w:rFonts w:ascii="Tahoma" w:eastAsia="Times New Roman" w:hAnsi="Tahoma" w:cs="Tahoma"/>
          <w:color w:val="333333"/>
          <w:lang w:eastAsia="ru-RU"/>
        </w:rPr>
        <w:t> Заключение и/или рекомендации Независимого этического комитета. </w:t>
      </w:r>
      <w:bookmarkStart w:id="22" w:name="_Toc84764659"/>
      <w:bookmarkStart w:id="23" w:name="_Toc84764516"/>
      <w:bookmarkStart w:id="24" w:name="_Toc84764325"/>
      <w:bookmarkEnd w:id="22"/>
      <w:bookmarkEnd w:id="23"/>
      <w:bookmarkEnd w:id="24"/>
      <w:r w:rsidRPr="00CF5ED0">
        <w:rPr>
          <w:rFonts w:ascii="Tahoma" w:eastAsia="Times New Roman" w:hAnsi="Tahoma" w:cs="Tahoma"/>
          <w:color w:val="333333"/>
          <w:lang w:eastAsia="ru-RU"/>
        </w:rPr>
        <w:br/>
        <w:t>1.8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 законный представитель (</w:t>
      </w:r>
      <w:proofErr w:type="spell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legally</w:t>
      </w:r>
      <w:proofErr w:type="spell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</w:t>
      </w:r>
      <w:proofErr w:type="spell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acceptable</w:t>
      </w:r>
      <w:proofErr w:type="spell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</w:t>
      </w:r>
      <w:proofErr w:type="spell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representative</w:t>
      </w:r>
      <w:proofErr w:type="spell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):</w:t>
      </w:r>
      <w:r w:rsidRPr="00CF5ED0">
        <w:rPr>
          <w:rFonts w:ascii="Tahoma" w:eastAsia="Times New Roman" w:hAnsi="Tahoma" w:cs="Tahoma"/>
          <w:color w:val="333333"/>
          <w:lang w:eastAsia="ru-RU"/>
        </w:rPr>
        <w:t> Физическое или юридическое лицо, или иной субъект права, имеющий в силу закона право давать согласие на участие в клиническом исследовании от имени потенциального субъекта исследования.</w:t>
      </w:r>
      <w:bookmarkStart w:id="25" w:name="_Toc84764660"/>
      <w:bookmarkStart w:id="26" w:name="_Toc84764517"/>
      <w:bookmarkStart w:id="27" w:name="_Toc84764326"/>
      <w:bookmarkEnd w:id="25"/>
      <w:bookmarkEnd w:id="26"/>
      <w:r w:rsidRPr="00CF5ED0">
        <w:rPr>
          <w:rFonts w:ascii="Tahoma" w:eastAsia="Times New Roman" w:hAnsi="Tahoma" w:cs="Tahoma"/>
          <w:color w:val="0099CC"/>
          <w:u w:val="single"/>
          <w:lang w:eastAsia="ru-RU"/>
        </w:rPr>
        <w:t> </w:t>
      </w:r>
      <w:bookmarkEnd w:id="27"/>
      <w:r w:rsidRPr="00CF5ED0">
        <w:rPr>
          <w:rFonts w:ascii="Tahoma" w:eastAsia="Times New Roman" w:hAnsi="Tahoma" w:cs="Tahoma"/>
          <w:color w:val="333333"/>
          <w:lang w:eastAsia="ru-RU"/>
        </w:rPr>
        <w:br/>
        <w:t>1.9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 идентификационный код субъекта (</w:t>
      </w:r>
      <w:proofErr w:type="spell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subject</w:t>
      </w:r>
      <w:proofErr w:type="spell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</w:t>
      </w:r>
      <w:proofErr w:type="spell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identification</w:t>
      </w:r>
      <w:proofErr w:type="spell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</w:t>
      </w:r>
      <w:proofErr w:type="spell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code</w:t>
      </w:r>
      <w:proofErr w:type="spell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):</w:t>
      </w:r>
      <w:r w:rsidRPr="00CF5ED0">
        <w:rPr>
          <w:rFonts w:ascii="Tahoma" w:eastAsia="Times New Roman" w:hAnsi="Tahoma" w:cs="Tahoma"/>
          <w:color w:val="333333"/>
          <w:lang w:eastAsia="ru-RU"/>
        </w:rPr>
        <w:t>  Уникальный код, присваиваемый исследователем каждому субъекту исследования для обеспечения конфиденциальности его личных данных и используемый вместо имени субъекта в отчетах по нежелательным явлениям и/или других данных, относящихся к исследованию.</w:t>
      </w:r>
      <w:bookmarkStart w:id="28" w:name="_Toc84764661"/>
      <w:bookmarkStart w:id="29" w:name="_Toc84764518"/>
      <w:bookmarkStart w:id="30" w:name="_Toc84764327"/>
      <w:bookmarkEnd w:id="28"/>
      <w:bookmarkEnd w:id="29"/>
      <w:r w:rsidRPr="00CF5ED0">
        <w:rPr>
          <w:rFonts w:ascii="Tahoma" w:eastAsia="Times New Roman" w:hAnsi="Tahoma" w:cs="Tahoma"/>
          <w:color w:val="0099CC"/>
          <w:u w:val="single"/>
          <w:lang w:eastAsia="ru-RU"/>
        </w:rPr>
        <w:t> </w:t>
      </w:r>
      <w:bookmarkEnd w:id="30"/>
      <w:r w:rsidRPr="00CF5ED0">
        <w:rPr>
          <w:rFonts w:ascii="Tahoma" w:eastAsia="Times New Roman" w:hAnsi="Tahoma" w:cs="Tahoma"/>
          <w:color w:val="333333"/>
          <w:lang w:eastAsia="ru-RU"/>
        </w:rPr>
        <w:br/>
        <w:t>1.10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 индивидуальная регистрационная карта; ИРК (</w:t>
      </w:r>
      <w:proofErr w:type="spell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Case</w:t>
      </w:r>
      <w:proofErr w:type="spell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</w:t>
      </w:r>
      <w:proofErr w:type="spell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Report</w:t>
      </w:r>
      <w:proofErr w:type="spell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</w:t>
      </w:r>
      <w:proofErr w:type="spell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Form</w:t>
      </w:r>
      <w:proofErr w:type="spell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; CRF):</w:t>
      </w:r>
      <w:r w:rsidRPr="00CF5ED0">
        <w:rPr>
          <w:rFonts w:ascii="Tahoma" w:eastAsia="Times New Roman" w:hAnsi="Tahoma" w:cs="Tahoma"/>
          <w:color w:val="333333"/>
          <w:lang w:eastAsia="ru-RU"/>
        </w:rPr>
        <w:t> Документ на бумажном, электронном или оптическом носителе, предназначенный для внесения всей предусмотренной протоколом и подлежащей передаче спонсору информации по каждому субъекту исследования.</w:t>
      </w:r>
      <w:bookmarkStart w:id="31" w:name="_Toc84764662"/>
      <w:bookmarkStart w:id="32" w:name="_Toc84764519"/>
      <w:bookmarkStart w:id="33" w:name="_Toc84764328"/>
      <w:bookmarkEnd w:id="31"/>
      <w:bookmarkEnd w:id="32"/>
      <w:r w:rsidRPr="00CF5ED0">
        <w:rPr>
          <w:rFonts w:ascii="Tahoma" w:eastAsia="Times New Roman" w:hAnsi="Tahoma" w:cs="Tahoma"/>
          <w:color w:val="0099CC"/>
          <w:u w:val="single"/>
          <w:lang w:eastAsia="ru-RU"/>
        </w:rPr>
        <w:t> </w:t>
      </w:r>
      <w:bookmarkEnd w:id="33"/>
      <w:r w:rsidRPr="00CF5ED0">
        <w:rPr>
          <w:rFonts w:ascii="Tahoma" w:eastAsia="Times New Roman" w:hAnsi="Tahoma" w:cs="Tahoma"/>
          <w:color w:val="333333"/>
          <w:lang w:eastAsia="ru-RU"/>
        </w:rPr>
        <w:br/>
        <w:t>1.11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 инспекция (</w:t>
      </w:r>
      <w:proofErr w:type="spell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inspection</w:t>
      </w:r>
      <w:proofErr w:type="spell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): </w:t>
      </w:r>
      <w:r w:rsidRPr="00CF5ED0">
        <w:rPr>
          <w:rFonts w:ascii="Tahoma" w:eastAsia="Times New Roman" w:hAnsi="Tahoma" w:cs="Tahoma"/>
          <w:color w:val="333333"/>
          <w:lang w:eastAsia="ru-RU"/>
        </w:rPr>
        <w:t>Действие уполномоченных органов, заключающееся в официальной проверке документации, оборудования, иных материалов, имеющих, по мнению уполномоченных органов, отношение к клиническому исследованию и находящихся в исследовательском центре, в помещениях спонсора и/или контрактной исследовательской организации, а также иных организациях, имеющих, по мнению уполномоченных органов, отношение к исследованию.</w:t>
      </w:r>
      <w:bookmarkStart w:id="34" w:name="_Toc84764663"/>
      <w:bookmarkStart w:id="35" w:name="_Toc84764520"/>
      <w:bookmarkStart w:id="36" w:name="_Toc84764329"/>
      <w:bookmarkEnd w:id="34"/>
      <w:bookmarkEnd w:id="35"/>
      <w:r w:rsidRPr="00CF5ED0">
        <w:rPr>
          <w:rFonts w:ascii="Tahoma" w:eastAsia="Times New Roman" w:hAnsi="Tahoma" w:cs="Tahoma"/>
          <w:color w:val="0099CC"/>
          <w:u w:val="single"/>
          <w:lang w:eastAsia="ru-RU"/>
        </w:rPr>
        <w:t> </w:t>
      </w:r>
      <w:bookmarkEnd w:id="36"/>
      <w:r w:rsidRPr="00CF5ED0">
        <w:rPr>
          <w:rFonts w:ascii="Tahoma" w:eastAsia="Times New Roman" w:hAnsi="Tahoma" w:cs="Tahoma"/>
          <w:color w:val="333333"/>
          <w:lang w:eastAsia="ru-RU"/>
        </w:rPr>
        <w:br/>
        <w:t>1.12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 информированное согласие (</w:t>
      </w:r>
      <w:proofErr w:type="spell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informed</w:t>
      </w:r>
      <w:proofErr w:type="spell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</w:t>
      </w:r>
      <w:proofErr w:type="spell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consent</w:t>
      </w:r>
      <w:proofErr w:type="spell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):</w:t>
      </w:r>
      <w:r w:rsidRPr="00CF5ED0">
        <w:rPr>
          <w:rFonts w:ascii="Tahoma" w:eastAsia="Times New Roman" w:hAnsi="Tahoma" w:cs="Tahoma"/>
          <w:color w:val="333333"/>
          <w:lang w:eastAsia="ru-RU"/>
        </w:rPr>
        <w:t> Процедура добровольного подтверждения субъектом своего согласия на участие в конкретном исследовании после получения информации обо всех значимых для принятия им решения аспектах исследования. Информированное согласие документируется посредством подписания и датирования формы информированного согласия.</w:t>
      </w:r>
      <w:r w:rsidRPr="00CF5ED0">
        <w:rPr>
          <w:rFonts w:ascii="Tahoma" w:eastAsia="Times New Roman" w:hAnsi="Tahoma" w:cs="Tahoma"/>
          <w:color w:val="333333"/>
          <w:lang w:eastAsia="ru-RU"/>
        </w:rPr>
        <w:br/>
      </w:r>
      <w:bookmarkStart w:id="37" w:name="_Toc84764664"/>
      <w:bookmarkStart w:id="38" w:name="_Toc84764521"/>
      <w:bookmarkStart w:id="39" w:name="_Toc84764330"/>
      <w:bookmarkEnd w:id="37"/>
      <w:bookmarkEnd w:id="38"/>
      <w:bookmarkEnd w:id="39"/>
      <w:r w:rsidRPr="00CF5ED0">
        <w:rPr>
          <w:rFonts w:ascii="Tahoma" w:eastAsia="Times New Roman" w:hAnsi="Tahoma" w:cs="Tahoma"/>
          <w:color w:val="333333"/>
          <w:lang w:eastAsia="ru-RU"/>
        </w:rPr>
        <w:t>1.13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 исследователь (</w:t>
      </w:r>
      <w:proofErr w:type="spell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investigator</w:t>
      </w:r>
      <w:proofErr w:type="spell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): </w:t>
      </w:r>
      <w:r w:rsidRPr="00CF5ED0">
        <w:rPr>
          <w:rFonts w:ascii="Tahoma" w:eastAsia="Times New Roman" w:hAnsi="Tahoma" w:cs="Tahoma"/>
          <w:color w:val="333333"/>
          <w:lang w:eastAsia="ru-RU"/>
        </w:rPr>
        <w:t xml:space="preserve">Физическое лицо, несущее ответственность за проведение </w:t>
      </w:r>
      <w:r w:rsidRPr="00CF5ED0">
        <w:rPr>
          <w:rFonts w:ascii="Tahoma" w:eastAsia="Times New Roman" w:hAnsi="Tahoma" w:cs="Tahoma"/>
          <w:color w:val="333333"/>
          <w:lang w:eastAsia="ru-RU"/>
        </w:rPr>
        <w:lastRenderedPageBreak/>
        <w:t>клинического исследования в исследовательском центре. В случае проведения исследования в исследовательском центре группой лиц исследователем (главным исследователем) является руководитель группы. См. также термин «</w:t>
      </w:r>
      <w:proofErr w:type="spellStart"/>
      <w:r w:rsidRPr="00CF5ED0">
        <w:rPr>
          <w:rFonts w:ascii="Tahoma" w:eastAsia="Times New Roman" w:hAnsi="Tahoma" w:cs="Tahoma"/>
          <w:color w:val="333333"/>
          <w:lang w:eastAsia="ru-RU"/>
        </w:rPr>
        <w:t>соисследователь</w:t>
      </w:r>
      <w:proofErr w:type="spellEnd"/>
      <w:r w:rsidRPr="00CF5ED0">
        <w:rPr>
          <w:rFonts w:ascii="Tahoma" w:eastAsia="Times New Roman" w:hAnsi="Tahoma" w:cs="Tahoma"/>
          <w:color w:val="333333"/>
          <w:lang w:eastAsia="ru-RU"/>
        </w:rPr>
        <w:t>» (1.54).</w:t>
      </w:r>
      <w:r w:rsidRPr="00CF5ED0">
        <w:rPr>
          <w:rFonts w:ascii="Tahoma" w:eastAsia="Times New Roman" w:hAnsi="Tahoma" w:cs="Tahoma"/>
          <w:color w:val="333333"/>
          <w:lang w:eastAsia="ru-RU"/>
        </w:rPr>
        <w:br/>
      </w:r>
      <w:bookmarkStart w:id="40" w:name="_Toc84764665"/>
      <w:bookmarkStart w:id="41" w:name="_Toc84764522"/>
      <w:bookmarkStart w:id="42" w:name="_Toc84764331"/>
      <w:bookmarkEnd w:id="40"/>
      <w:bookmarkEnd w:id="41"/>
      <w:bookmarkEnd w:id="42"/>
      <w:r w:rsidRPr="00CF5ED0">
        <w:rPr>
          <w:rFonts w:ascii="Tahoma" w:eastAsia="Times New Roman" w:hAnsi="Tahoma" w:cs="Tahoma"/>
          <w:color w:val="333333"/>
          <w:lang w:eastAsia="ru-RU"/>
        </w:rPr>
        <w:t>1.14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 исследователь-координатор (</w:t>
      </w:r>
      <w:proofErr w:type="spell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coordinating</w:t>
      </w:r>
      <w:proofErr w:type="spell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</w:t>
      </w:r>
      <w:proofErr w:type="spell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investigator</w:t>
      </w:r>
      <w:proofErr w:type="spell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): </w:t>
      </w:r>
      <w:r w:rsidRPr="00CF5ED0">
        <w:rPr>
          <w:rFonts w:ascii="Tahoma" w:eastAsia="Times New Roman" w:hAnsi="Tahoma" w:cs="Tahoma"/>
          <w:color w:val="333333"/>
          <w:lang w:eastAsia="ru-RU"/>
        </w:rPr>
        <w:t>Исследователь, отвечающий за координацию деятельности исследователей всех исследовательских центров, участвующих в многоцентровом клиническом исследовании.</w:t>
      </w:r>
      <w:r w:rsidRPr="00CF5ED0">
        <w:rPr>
          <w:rFonts w:ascii="Tahoma" w:eastAsia="Times New Roman" w:hAnsi="Tahoma" w:cs="Tahoma"/>
          <w:color w:val="333333"/>
          <w:lang w:eastAsia="ru-RU"/>
        </w:rPr>
        <w:br/>
      </w:r>
      <w:bookmarkStart w:id="43" w:name="_Toc84764666"/>
      <w:bookmarkStart w:id="44" w:name="_Toc84764523"/>
      <w:bookmarkStart w:id="45" w:name="_Toc84764332"/>
      <w:bookmarkEnd w:id="43"/>
      <w:bookmarkEnd w:id="44"/>
      <w:bookmarkEnd w:id="45"/>
      <w:r w:rsidRPr="00CF5ED0">
        <w:rPr>
          <w:rFonts w:ascii="Tahoma" w:eastAsia="Times New Roman" w:hAnsi="Tahoma" w:cs="Tahoma"/>
          <w:color w:val="333333"/>
          <w:lang w:eastAsia="ru-RU"/>
        </w:rPr>
        <w:t>1.15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 исследователь/организация (</w:t>
      </w:r>
      <w:proofErr w:type="spell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investigator</w:t>
      </w:r>
      <w:proofErr w:type="spell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/</w:t>
      </w:r>
      <w:proofErr w:type="spell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institution</w:t>
      </w:r>
      <w:proofErr w:type="spell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):</w:t>
      </w:r>
      <w:r w:rsidRPr="00CF5ED0">
        <w:rPr>
          <w:rFonts w:ascii="Tahoma" w:eastAsia="Times New Roman" w:hAnsi="Tahoma" w:cs="Tahoma"/>
          <w:color w:val="333333"/>
          <w:lang w:eastAsia="ru-RU"/>
        </w:rPr>
        <w:t> Термин, означающий: «исследователь и/или организация в зависимости от нормативных требований».</w:t>
      </w:r>
      <w:r w:rsidRPr="00CF5ED0">
        <w:rPr>
          <w:rFonts w:ascii="Tahoma" w:eastAsia="Times New Roman" w:hAnsi="Tahoma" w:cs="Tahoma"/>
          <w:color w:val="333333"/>
          <w:lang w:eastAsia="ru-RU"/>
        </w:rPr>
        <w:br/>
      </w:r>
      <w:bookmarkStart w:id="46" w:name="_Toc84764667"/>
      <w:bookmarkStart w:id="47" w:name="_Toc84764524"/>
      <w:bookmarkStart w:id="48" w:name="_Toc84764333"/>
      <w:bookmarkEnd w:id="46"/>
      <w:bookmarkEnd w:id="47"/>
      <w:bookmarkEnd w:id="48"/>
      <w:r w:rsidRPr="00CF5ED0">
        <w:rPr>
          <w:rFonts w:ascii="Tahoma" w:eastAsia="Times New Roman" w:hAnsi="Tahoma" w:cs="Tahoma"/>
          <w:color w:val="333333"/>
          <w:lang w:eastAsia="ru-RU"/>
        </w:rPr>
        <w:t>1.16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 исследовательский центр (</w:t>
      </w:r>
      <w:proofErr w:type="spell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trial</w:t>
      </w:r>
      <w:proofErr w:type="spell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</w:t>
      </w:r>
      <w:proofErr w:type="spell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site</w:t>
      </w:r>
      <w:proofErr w:type="spell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): </w:t>
      </w:r>
      <w:r w:rsidRPr="00CF5ED0">
        <w:rPr>
          <w:rFonts w:ascii="Tahoma" w:eastAsia="Times New Roman" w:hAnsi="Tahoma" w:cs="Tahoma"/>
          <w:color w:val="333333"/>
          <w:lang w:eastAsia="ru-RU"/>
        </w:rPr>
        <w:t>Фактическое место проведения клинического исследования.</w:t>
      </w:r>
      <w:r w:rsidRPr="00CF5ED0">
        <w:rPr>
          <w:rFonts w:ascii="Tahoma" w:eastAsia="Times New Roman" w:hAnsi="Tahoma" w:cs="Tahoma"/>
          <w:color w:val="333333"/>
          <w:lang w:eastAsia="ru-RU"/>
        </w:rPr>
        <w:br/>
      </w:r>
      <w:bookmarkStart w:id="49" w:name="_Toc84764668"/>
      <w:bookmarkStart w:id="50" w:name="_Toc84764525"/>
      <w:bookmarkStart w:id="51" w:name="_Toc84764334"/>
      <w:bookmarkEnd w:id="49"/>
      <w:bookmarkEnd w:id="50"/>
      <w:bookmarkEnd w:id="51"/>
      <w:r w:rsidRPr="00CF5ED0">
        <w:rPr>
          <w:rFonts w:ascii="Tahoma" w:eastAsia="Times New Roman" w:hAnsi="Tahoma" w:cs="Tahoma"/>
          <w:color w:val="333333"/>
          <w:lang w:eastAsia="ru-RU"/>
        </w:rPr>
        <w:t>1.17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 исследуемый продукт (</w:t>
      </w:r>
      <w:proofErr w:type="spell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investigational</w:t>
      </w:r>
      <w:proofErr w:type="spell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</w:t>
      </w:r>
      <w:proofErr w:type="spell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product</w:t>
      </w:r>
      <w:proofErr w:type="spell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):</w:t>
      </w:r>
      <w:r w:rsidRPr="00CF5ED0">
        <w:rPr>
          <w:rFonts w:ascii="Tahoma" w:eastAsia="Times New Roman" w:hAnsi="Tahoma" w:cs="Tahoma"/>
          <w:color w:val="333333"/>
          <w:lang w:eastAsia="ru-RU"/>
        </w:rPr>
        <w:t> </w:t>
      </w:r>
      <w:proofErr w:type="gramStart"/>
      <w:r w:rsidRPr="00CF5ED0">
        <w:rPr>
          <w:rFonts w:ascii="Tahoma" w:eastAsia="Times New Roman" w:hAnsi="Tahoma" w:cs="Tahoma"/>
          <w:color w:val="333333"/>
          <w:lang w:eastAsia="ru-RU"/>
        </w:rPr>
        <w:t>Лекарственная форма активного вещества или плацебо, изучаемая или используемая для контроля в клиническом исследовании, в том числе зарегистрированный лекарственный продукт в случае, если способ его применения отличается от утвержденного, а также при его использовании по новому показанию или для получения дополнительной информации по утвержденному показанию.</w:t>
      </w:r>
      <w:r w:rsidRPr="00CF5ED0">
        <w:rPr>
          <w:rFonts w:ascii="Tahoma" w:eastAsia="Times New Roman" w:hAnsi="Tahoma" w:cs="Tahoma"/>
          <w:color w:val="333333"/>
          <w:lang w:eastAsia="ru-RU"/>
        </w:rPr>
        <w:br/>
      </w:r>
      <w:bookmarkStart w:id="52" w:name="_Toc84764669"/>
      <w:bookmarkStart w:id="53" w:name="_Toc84764526"/>
      <w:bookmarkStart w:id="54" w:name="_Toc84764335"/>
      <w:bookmarkEnd w:id="52"/>
      <w:bookmarkEnd w:id="53"/>
      <w:bookmarkEnd w:id="54"/>
      <w:r w:rsidRPr="00CF5ED0">
        <w:rPr>
          <w:rFonts w:ascii="Tahoma" w:eastAsia="Times New Roman" w:hAnsi="Tahoma" w:cs="Tahoma"/>
          <w:color w:val="333333"/>
          <w:lang w:eastAsia="ru-RU"/>
        </w:rPr>
        <w:t>1.18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 клиническое испытание/исследование (</w:t>
      </w:r>
      <w:proofErr w:type="spell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clinical</w:t>
      </w:r>
      <w:proofErr w:type="spell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</w:t>
      </w:r>
      <w:proofErr w:type="spell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trial</w:t>
      </w:r>
      <w:proofErr w:type="spell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/</w:t>
      </w:r>
      <w:proofErr w:type="spell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study</w:t>
      </w:r>
      <w:proofErr w:type="spell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):</w:t>
      </w:r>
      <w:proofErr w:type="gramEnd"/>
      <w:r w:rsidRPr="00CF5ED0">
        <w:rPr>
          <w:rFonts w:ascii="Tahoma" w:eastAsia="Times New Roman" w:hAnsi="Tahoma" w:cs="Tahoma"/>
          <w:color w:val="333333"/>
          <w:lang w:eastAsia="ru-RU"/>
        </w:rPr>
        <w:t> Любое исследование, проводимое с участием человека в качестве субъекта для выявления или подтверждения клинических и/или фармакологических эффектов исследуемых продуктов и/или выявления нежелательных реакций на исследуемые продукты, и/или изучения их всасывания, распределения, метаболизма и выведения с целью оценить их безопасность и/или эффективность. </w:t>
      </w:r>
      <w:r w:rsidRPr="00CF5ED0">
        <w:rPr>
          <w:rFonts w:ascii="Tahoma" w:eastAsia="Times New Roman" w:hAnsi="Tahoma" w:cs="Tahoma"/>
          <w:color w:val="333333"/>
          <w:lang w:eastAsia="ru-RU"/>
        </w:rPr>
        <w:br/>
        <w:t>Термины "клиническое испытание" и "клиническое исследование" являются синонимами.</w:t>
      </w:r>
      <w:r w:rsidRPr="00CF5ED0">
        <w:rPr>
          <w:rFonts w:ascii="Tahoma" w:eastAsia="Times New Roman" w:hAnsi="Tahoma" w:cs="Tahoma"/>
          <w:color w:val="333333"/>
          <w:lang w:eastAsia="ru-RU"/>
        </w:rPr>
        <w:br/>
      </w:r>
      <w:bookmarkStart w:id="55" w:name="_Toc84764670"/>
      <w:bookmarkStart w:id="56" w:name="_Toc84764527"/>
      <w:bookmarkStart w:id="57" w:name="_Toc84764336"/>
      <w:bookmarkEnd w:id="55"/>
      <w:bookmarkEnd w:id="56"/>
      <w:bookmarkEnd w:id="57"/>
      <w:r w:rsidRPr="00CF5ED0">
        <w:rPr>
          <w:rFonts w:ascii="Tahoma" w:eastAsia="Times New Roman" w:hAnsi="Tahoma" w:cs="Tahoma"/>
          <w:color w:val="333333"/>
          <w:lang w:eastAsia="ru-RU"/>
        </w:rPr>
        <w:t>1.19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 контрактная исследовательская организация (</w:t>
      </w:r>
      <w:proofErr w:type="spell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contract</w:t>
      </w:r>
      <w:proofErr w:type="spell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</w:t>
      </w:r>
      <w:proofErr w:type="spell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research</w:t>
      </w:r>
      <w:proofErr w:type="spell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</w:t>
      </w:r>
      <w:proofErr w:type="spell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organization</w:t>
      </w:r>
      <w:proofErr w:type="spell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; CRO):</w:t>
      </w:r>
      <w:r w:rsidRPr="00CF5ED0">
        <w:rPr>
          <w:rFonts w:ascii="Tahoma" w:eastAsia="Times New Roman" w:hAnsi="Tahoma" w:cs="Tahoma"/>
          <w:color w:val="333333"/>
          <w:lang w:eastAsia="ru-RU"/>
        </w:rPr>
        <w:t> Физическое лицо или организация (коммерческая, научно-исследовательская или иная), которая в рамках договора со спонсором выполняет одну или более из его обязанностей и функций, связанных с проведением клинического исследования.</w:t>
      </w:r>
      <w:r w:rsidRPr="00CF5ED0">
        <w:rPr>
          <w:rFonts w:ascii="Tahoma" w:eastAsia="Times New Roman" w:hAnsi="Tahoma" w:cs="Tahoma"/>
          <w:color w:val="333333"/>
          <w:lang w:eastAsia="ru-RU"/>
        </w:rPr>
        <w:br/>
      </w:r>
      <w:bookmarkStart w:id="58" w:name="_Toc84764671"/>
      <w:bookmarkStart w:id="59" w:name="_Toc84764528"/>
      <w:bookmarkStart w:id="60" w:name="_Toc84764337"/>
      <w:bookmarkEnd w:id="58"/>
      <w:bookmarkEnd w:id="59"/>
      <w:bookmarkEnd w:id="60"/>
      <w:r w:rsidRPr="00CF5ED0">
        <w:rPr>
          <w:rFonts w:ascii="Tahoma" w:eastAsia="Times New Roman" w:hAnsi="Tahoma" w:cs="Tahoma"/>
          <w:color w:val="333333"/>
          <w:lang w:eastAsia="ru-RU"/>
        </w:rPr>
        <w:t>1.20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 контроль качества (</w:t>
      </w:r>
      <w:proofErr w:type="spell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quality</w:t>
      </w:r>
      <w:proofErr w:type="spell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</w:t>
      </w:r>
      <w:proofErr w:type="spell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control</w:t>
      </w:r>
      <w:proofErr w:type="spell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; QC):</w:t>
      </w:r>
      <w:r w:rsidRPr="00CF5ED0">
        <w:rPr>
          <w:rFonts w:ascii="Tahoma" w:eastAsia="Times New Roman" w:hAnsi="Tahoma" w:cs="Tahoma"/>
          <w:color w:val="333333"/>
          <w:lang w:eastAsia="ru-RU"/>
        </w:rPr>
        <w:t> Методы и меры, являющиеся частью системы обеспечения качества и используемые для проверки соответствия выполняемых при проведении исследования процедур предъявляемым требованиям к их качеству.</w:t>
      </w:r>
      <w:r w:rsidRPr="00CF5ED0">
        <w:rPr>
          <w:rFonts w:ascii="Tahoma" w:eastAsia="Times New Roman" w:hAnsi="Tahoma" w:cs="Tahoma"/>
          <w:color w:val="333333"/>
          <w:lang w:eastAsia="ru-RU"/>
        </w:rPr>
        <w:br/>
      </w:r>
      <w:bookmarkStart w:id="61" w:name="_Toc84764672"/>
      <w:bookmarkStart w:id="62" w:name="_Toc84764529"/>
      <w:bookmarkStart w:id="63" w:name="_Toc84764338"/>
      <w:bookmarkEnd w:id="61"/>
      <w:bookmarkEnd w:id="62"/>
      <w:bookmarkEnd w:id="63"/>
      <w:r w:rsidRPr="00CF5ED0">
        <w:rPr>
          <w:rFonts w:ascii="Tahoma" w:eastAsia="Times New Roman" w:hAnsi="Tahoma" w:cs="Tahoma"/>
          <w:color w:val="333333"/>
          <w:lang w:eastAsia="ru-RU"/>
        </w:rPr>
        <w:t>1.21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 координационный комитет (</w:t>
      </w:r>
      <w:proofErr w:type="spell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coordinating</w:t>
      </w:r>
      <w:proofErr w:type="spell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</w:t>
      </w:r>
      <w:proofErr w:type="spell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committee</w:t>
      </w:r>
      <w:proofErr w:type="spell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):</w:t>
      </w:r>
      <w:r w:rsidRPr="00CF5ED0">
        <w:rPr>
          <w:rFonts w:ascii="Tahoma" w:eastAsia="Times New Roman" w:hAnsi="Tahoma" w:cs="Tahoma"/>
          <w:color w:val="333333"/>
          <w:lang w:eastAsia="ru-RU"/>
        </w:rPr>
        <w:t> Комитет, который может быть организован спонсором для координации проведения многоцентрового клинического исследования.</w:t>
      </w:r>
      <w:r w:rsidRPr="00CF5ED0">
        <w:rPr>
          <w:rFonts w:ascii="Tahoma" w:eastAsia="Times New Roman" w:hAnsi="Tahoma" w:cs="Tahoma"/>
          <w:color w:val="333333"/>
          <w:lang w:eastAsia="ru-RU"/>
        </w:rPr>
        <w:br/>
      </w:r>
      <w:bookmarkStart w:id="64" w:name="_Toc84764673"/>
      <w:bookmarkStart w:id="65" w:name="_Toc84764530"/>
      <w:bookmarkStart w:id="66" w:name="_Toc84764339"/>
      <w:bookmarkEnd w:id="64"/>
      <w:bookmarkEnd w:id="65"/>
      <w:bookmarkEnd w:id="66"/>
      <w:r w:rsidRPr="00CF5ED0">
        <w:rPr>
          <w:rFonts w:ascii="Tahoma" w:eastAsia="Times New Roman" w:hAnsi="Tahoma" w:cs="Tahoma"/>
          <w:color w:val="333333"/>
          <w:lang w:eastAsia="ru-RU"/>
        </w:rPr>
        <w:t>1.22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 конфиденциальность (</w:t>
      </w:r>
      <w:proofErr w:type="spell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confidentiality</w:t>
      </w:r>
      <w:proofErr w:type="spell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):</w:t>
      </w:r>
      <w:r w:rsidRPr="00CF5ED0">
        <w:rPr>
          <w:rFonts w:ascii="Tahoma" w:eastAsia="Times New Roman" w:hAnsi="Tahoma" w:cs="Tahoma"/>
          <w:color w:val="333333"/>
          <w:lang w:eastAsia="ru-RU"/>
        </w:rPr>
        <w:t xml:space="preserve">Сохранение </w:t>
      </w:r>
      <w:proofErr w:type="gramStart"/>
      <w:r w:rsidRPr="00CF5ED0">
        <w:rPr>
          <w:rFonts w:ascii="Tahoma" w:eastAsia="Times New Roman" w:hAnsi="Tahoma" w:cs="Tahoma"/>
          <w:color w:val="333333"/>
          <w:lang w:eastAsia="ru-RU"/>
        </w:rPr>
        <w:t>в тайне</w:t>
      </w:r>
      <w:proofErr w:type="gramEnd"/>
      <w:r w:rsidRPr="00CF5ED0">
        <w:rPr>
          <w:rFonts w:ascii="Tahoma" w:eastAsia="Times New Roman" w:hAnsi="Tahoma" w:cs="Tahoma"/>
          <w:color w:val="333333"/>
          <w:lang w:eastAsia="ru-RU"/>
        </w:rPr>
        <w:t xml:space="preserve"> от неуполномоченных лиц информации, принадлежащей спонсору, или информации, позволяющей идентифицировать субъекта исследования.</w:t>
      </w:r>
      <w:bookmarkStart w:id="67" w:name="_Toc84764674"/>
      <w:bookmarkStart w:id="68" w:name="_Toc84764531"/>
      <w:bookmarkStart w:id="69" w:name="_Toc84764340"/>
      <w:bookmarkEnd w:id="67"/>
      <w:bookmarkEnd w:id="68"/>
      <w:r w:rsidRPr="00CF5ED0">
        <w:rPr>
          <w:rFonts w:ascii="Tahoma" w:eastAsia="Times New Roman" w:hAnsi="Tahoma" w:cs="Tahoma"/>
          <w:color w:val="0099CC"/>
          <w:u w:val="single"/>
          <w:lang w:eastAsia="ru-RU"/>
        </w:rPr>
        <w:t> </w:t>
      </w:r>
      <w:bookmarkEnd w:id="69"/>
      <w:r w:rsidRPr="00CF5ED0">
        <w:rPr>
          <w:rFonts w:ascii="Tahoma" w:eastAsia="Times New Roman" w:hAnsi="Tahoma" w:cs="Tahoma"/>
          <w:color w:val="333333"/>
          <w:lang w:eastAsia="ru-RU"/>
        </w:rPr>
        <w:br/>
        <w:t>1.23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 многоцентровое клиническое исследование (</w:t>
      </w:r>
      <w:proofErr w:type="spell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multicentre</w:t>
      </w:r>
      <w:proofErr w:type="spell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</w:t>
      </w:r>
      <w:proofErr w:type="spell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trial</w:t>
      </w:r>
      <w:proofErr w:type="spell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):</w:t>
      </w:r>
      <w:r w:rsidRPr="00CF5ED0">
        <w:rPr>
          <w:rFonts w:ascii="Tahoma" w:eastAsia="Times New Roman" w:hAnsi="Tahoma" w:cs="Tahoma"/>
          <w:color w:val="333333"/>
          <w:lang w:eastAsia="ru-RU"/>
        </w:rPr>
        <w:t> Клиническое исследование, проводимое по единому протоколу более чем в одном исследовательском центре и, значит, более чем одним исследователем.</w:t>
      </w:r>
      <w:r w:rsidRPr="00CF5ED0">
        <w:rPr>
          <w:rFonts w:ascii="Tahoma" w:eastAsia="Times New Roman" w:hAnsi="Tahoma" w:cs="Tahoma"/>
          <w:color w:val="333333"/>
          <w:lang w:eastAsia="ru-RU"/>
        </w:rPr>
        <w:br/>
      </w:r>
      <w:bookmarkStart w:id="70" w:name="_Toc84764675"/>
      <w:bookmarkStart w:id="71" w:name="_Toc84764532"/>
      <w:bookmarkStart w:id="72" w:name="_Toc84764341"/>
      <w:bookmarkEnd w:id="70"/>
      <w:bookmarkEnd w:id="71"/>
      <w:bookmarkEnd w:id="72"/>
      <w:r w:rsidRPr="00CF5ED0">
        <w:rPr>
          <w:rFonts w:ascii="Tahoma" w:eastAsia="Times New Roman" w:hAnsi="Tahoma" w:cs="Tahoma"/>
          <w:color w:val="333333"/>
          <w:lang w:eastAsia="ru-RU"/>
        </w:rPr>
        <w:t>1.24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 мониторинг (</w:t>
      </w:r>
      <w:proofErr w:type="spellStart"/>
      <w:proofErr w:type="gram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м</w:t>
      </w:r>
      <w:proofErr w:type="gram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onitoring</w:t>
      </w:r>
      <w:proofErr w:type="spell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):</w:t>
      </w:r>
      <w:r w:rsidRPr="00CF5ED0">
        <w:rPr>
          <w:rFonts w:ascii="Tahoma" w:eastAsia="Times New Roman" w:hAnsi="Tahoma" w:cs="Tahoma"/>
          <w:color w:val="333333"/>
          <w:lang w:eastAsia="ru-RU"/>
        </w:rPr>
        <w:t xml:space="preserve"> Деятельность, заключающаяся в </w:t>
      </w:r>
      <w:proofErr w:type="gramStart"/>
      <w:r w:rsidRPr="00CF5ED0">
        <w:rPr>
          <w:rFonts w:ascii="Tahoma" w:eastAsia="Times New Roman" w:hAnsi="Tahoma" w:cs="Tahoma"/>
          <w:color w:val="333333"/>
          <w:lang w:eastAsia="ru-RU"/>
        </w:rPr>
        <w:t>контроле за</w:t>
      </w:r>
      <w:proofErr w:type="gramEnd"/>
      <w:r w:rsidRPr="00CF5ED0">
        <w:rPr>
          <w:rFonts w:ascii="Tahoma" w:eastAsia="Times New Roman" w:hAnsi="Tahoma" w:cs="Tahoma"/>
          <w:color w:val="333333"/>
          <w:lang w:eastAsia="ru-RU"/>
        </w:rPr>
        <w:t xml:space="preserve"> ходом клинического исследования, обеспечении его проведения, сбора данных и представления результатов в соответствии с протоколом, стандартными операционными процедурами, надлежащей клинической практикой (GCP) и нормативными требованиями.</w:t>
      </w:r>
      <w:r w:rsidRPr="00CF5ED0">
        <w:rPr>
          <w:rFonts w:ascii="Tahoma" w:eastAsia="Times New Roman" w:hAnsi="Tahoma" w:cs="Tahoma"/>
          <w:color w:val="333333"/>
          <w:lang w:eastAsia="ru-RU"/>
        </w:rPr>
        <w:br/>
      </w:r>
      <w:bookmarkStart w:id="73" w:name="_Toc84764676"/>
      <w:bookmarkStart w:id="74" w:name="_Toc84764533"/>
      <w:bookmarkStart w:id="75" w:name="_Toc84764342"/>
      <w:bookmarkEnd w:id="73"/>
      <w:bookmarkEnd w:id="74"/>
      <w:bookmarkEnd w:id="75"/>
      <w:r w:rsidRPr="00CF5ED0">
        <w:rPr>
          <w:rFonts w:ascii="Tahoma" w:eastAsia="Times New Roman" w:hAnsi="Tahoma" w:cs="Tahoma"/>
          <w:color w:val="333333"/>
          <w:lang w:eastAsia="ru-RU"/>
        </w:rPr>
        <w:t>1.25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 надлежащая клиническая практика (</w:t>
      </w:r>
      <w:proofErr w:type="spell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Good</w:t>
      </w:r>
      <w:proofErr w:type="spell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</w:t>
      </w:r>
      <w:proofErr w:type="spell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Clinical</w:t>
      </w:r>
      <w:proofErr w:type="spell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</w:t>
      </w:r>
      <w:proofErr w:type="spell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Practice</w:t>
      </w:r>
      <w:proofErr w:type="spell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; GCP):</w:t>
      </w:r>
      <w:r w:rsidRPr="00CF5ED0">
        <w:rPr>
          <w:rFonts w:ascii="Tahoma" w:eastAsia="Times New Roman" w:hAnsi="Tahoma" w:cs="Tahoma"/>
          <w:color w:val="333333"/>
          <w:lang w:eastAsia="ru-RU"/>
        </w:rPr>
        <w:t>Стандарт планирования, организации, проведения, мониторинга, аудита, документирования клинических исследований, а также анализа и представления их результатов, служащий гарантией достоверности и точности полученных данных и представленных результатов, а также обеспечивающий защиту прав, здоровья и конфиденциальности субъектов исследования.</w:t>
      </w:r>
      <w:r w:rsidRPr="00CF5ED0">
        <w:rPr>
          <w:rFonts w:ascii="Tahoma" w:eastAsia="Times New Roman" w:hAnsi="Tahoma" w:cs="Tahoma"/>
          <w:color w:val="333333"/>
          <w:lang w:eastAsia="ru-RU"/>
        </w:rPr>
        <w:br/>
      </w:r>
      <w:bookmarkStart w:id="76" w:name="_Toc84764677"/>
      <w:bookmarkStart w:id="77" w:name="_Toc84764534"/>
      <w:bookmarkStart w:id="78" w:name="_Toc84764343"/>
      <w:bookmarkEnd w:id="76"/>
      <w:bookmarkEnd w:id="77"/>
      <w:bookmarkEnd w:id="78"/>
      <w:r w:rsidRPr="00CF5ED0">
        <w:rPr>
          <w:rFonts w:ascii="Tahoma" w:eastAsia="Times New Roman" w:hAnsi="Tahoma" w:cs="Tahoma"/>
          <w:color w:val="333333"/>
          <w:lang w:eastAsia="ru-RU"/>
        </w:rPr>
        <w:t>1.26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 нежелательная реакция; НР (</w:t>
      </w:r>
      <w:proofErr w:type="spell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adverse</w:t>
      </w:r>
      <w:proofErr w:type="spell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</w:t>
      </w:r>
      <w:proofErr w:type="spell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drug</w:t>
      </w:r>
      <w:proofErr w:type="spell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</w:t>
      </w:r>
      <w:proofErr w:type="spell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reaction</w:t>
      </w:r>
      <w:proofErr w:type="spell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; ADR):</w:t>
      </w:r>
      <w:r w:rsidRPr="00CF5ED0">
        <w:rPr>
          <w:rFonts w:ascii="Tahoma" w:eastAsia="Times New Roman" w:hAnsi="Tahoma" w:cs="Tahoma"/>
          <w:color w:val="333333"/>
          <w:lang w:eastAsia="ru-RU"/>
        </w:rPr>
        <w:t xml:space="preserve"> Относительно </w:t>
      </w:r>
      <w:proofErr w:type="spellStart"/>
      <w:r w:rsidRPr="00CF5ED0">
        <w:rPr>
          <w:rFonts w:ascii="Tahoma" w:eastAsia="Times New Roman" w:hAnsi="Tahoma" w:cs="Tahoma"/>
          <w:color w:val="333333"/>
          <w:lang w:eastAsia="ru-RU"/>
        </w:rPr>
        <w:t>предрегистрационного</w:t>
      </w:r>
      <w:proofErr w:type="spellEnd"/>
      <w:r w:rsidRPr="00CF5ED0">
        <w:rPr>
          <w:rFonts w:ascii="Tahoma" w:eastAsia="Times New Roman" w:hAnsi="Tahoma" w:cs="Tahoma"/>
          <w:color w:val="333333"/>
          <w:lang w:eastAsia="ru-RU"/>
        </w:rPr>
        <w:t xml:space="preserve"> клинического применения нового лекарственного продукта или его применения по новым показаниям, особенно, если терапевтические дозы точно не установлены, - все негативные реакции, связанные с применением любой дозы лекарственного продукта. Термин "связанные с применением лекарственного продукта" означает, что существует хотя бы минимальная возможность наличия причинно-следственной связи между лекарственным продуктом и нежелательным явлением, т.е. взаимосвязь не исключена.</w:t>
      </w:r>
      <w:r w:rsidRPr="00CF5ED0">
        <w:rPr>
          <w:rFonts w:ascii="Tahoma" w:eastAsia="Times New Roman" w:hAnsi="Tahoma" w:cs="Tahoma"/>
          <w:color w:val="333333"/>
          <w:lang w:eastAsia="ru-RU"/>
        </w:rPr>
        <w:br/>
        <w:t xml:space="preserve">Для зарегистрированных лекарственных продуктов этот термин означает все негативные реакции, связанные с применением лекарственного продукта в обычных дозах, используемых для профилактики, диагностики или лечения заболеваний, а также для изменения физиологических функций (см. Руководство ICH «Оценка данных по клинической безопасности: терминология и стандарты </w:t>
      </w:r>
      <w:proofErr w:type="spellStart"/>
      <w:proofErr w:type="gramStart"/>
      <w:r w:rsidRPr="00CF5ED0">
        <w:rPr>
          <w:rFonts w:ascii="Tahoma" w:eastAsia="Times New Roman" w:hAnsi="Tahoma" w:cs="Tahoma"/>
          <w:color w:val="333333"/>
          <w:lang w:eastAsia="ru-RU"/>
        </w:rPr>
        <w:t>экспресс-отчетности</w:t>
      </w:r>
      <w:proofErr w:type="spellEnd"/>
      <w:proofErr w:type="gramEnd"/>
      <w:r w:rsidRPr="00CF5ED0">
        <w:rPr>
          <w:rFonts w:ascii="Tahoma" w:eastAsia="Times New Roman" w:hAnsi="Tahoma" w:cs="Tahoma"/>
          <w:color w:val="333333"/>
          <w:lang w:eastAsia="ru-RU"/>
        </w:rPr>
        <w:t>»).</w:t>
      </w:r>
      <w:r w:rsidRPr="00CF5ED0">
        <w:rPr>
          <w:rFonts w:ascii="Tahoma" w:eastAsia="Times New Roman" w:hAnsi="Tahoma" w:cs="Tahoma"/>
          <w:color w:val="333333"/>
          <w:lang w:eastAsia="ru-RU"/>
        </w:rPr>
        <w:br/>
      </w:r>
      <w:bookmarkStart w:id="79" w:name="_Toc84764678"/>
      <w:bookmarkStart w:id="80" w:name="_Toc84764535"/>
      <w:bookmarkStart w:id="81" w:name="_Toc84764344"/>
      <w:bookmarkEnd w:id="79"/>
      <w:bookmarkEnd w:id="80"/>
      <w:bookmarkEnd w:id="81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lastRenderedPageBreak/>
        <w:t>1.27 нежелательное явление; НЯ (</w:t>
      </w:r>
      <w:proofErr w:type="spell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adverse</w:t>
      </w:r>
      <w:proofErr w:type="spell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</w:t>
      </w:r>
      <w:proofErr w:type="spell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event</w:t>
      </w:r>
      <w:proofErr w:type="spell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; AE):</w:t>
      </w:r>
      <w:r w:rsidRPr="00CF5ED0">
        <w:rPr>
          <w:rFonts w:ascii="Tahoma" w:eastAsia="Times New Roman" w:hAnsi="Tahoma" w:cs="Tahoma"/>
          <w:color w:val="333333"/>
          <w:lang w:eastAsia="ru-RU"/>
        </w:rPr>
        <w:t xml:space="preserve"> Любое выявленное у пациента или субъекта клинического исследования после применения лекарственного продукта неблагоприятное с медицинской точки зрения событие, которое может и не иметь причинно-следственной связи с его применением. </w:t>
      </w:r>
      <w:proofErr w:type="gramStart"/>
      <w:r w:rsidRPr="00CF5ED0">
        <w:rPr>
          <w:rFonts w:ascii="Tahoma" w:eastAsia="Times New Roman" w:hAnsi="Tahoma" w:cs="Tahoma"/>
          <w:color w:val="333333"/>
          <w:lang w:eastAsia="ru-RU"/>
        </w:rPr>
        <w:t>Таким образом, нежелательное явление (НЯ) может представлять собой любой неблагоприят</w:t>
      </w:r>
      <w:r w:rsidRPr="00CF5ED0">
        <w:rPr>
          <w:rFonts w:ascii="Tahoma" w:eastAsia="Times New Roman" w:hAnsi="Tahoma" w:cs="Tahoma"/>
          <w:color w:val="333333"/>
          <w:lang w:eastAsia="ru-RU"/>
        </w:rPr>
        <w:softHyphen/>
        <w:t>ный симптом (включая отклонение лабораторного показателя от нормы), жалобу или заболевание, время возникновения которого не исключает причинно-следствен</w:t>
      </w:r>
      <w:r w:rsidRPr="00CF5ED0">
        <w:rPr>
          <w:rFonts w:ascii="Tahoma" w:eastAsia="Times New Roman" w:hAnsi="Tahoma" w:cs="Tahoma"/>
          <w:color w:val="333333"/>
          <w:lang w:eastAsia="ru-RU"/>
        </w:rPr>
        <w:softHyphen/>
        <w:t xml:space="preserve">ной связи с применением лекарственного (исследуемого) продукта вне зависимости от наличия или отсутствия такой связи (см. руководство ICH "Оценка данных по клинической безопасности: терминология и стандарты </w:t>
      </w:r>
      <w:proofErr w:type="spellStart"/>
      <w:r w:rsidRPr="00CF5ED0">
        <w:rPr>
          <w:rFonts w:ascii="Tahoma" w:eastAsia="Times New Roman" w:hAnsi="Tahoma" w:cs="Tahoma"/>
          <w:color w:val="333333"/>
          <w:lang w:eastAsia="ru-RU"/>
        </w:rPr>
        <w:t>экспресс-отчетности</w:t>
      </w:r>
      <w:proofErr w:type="spellEnd"/>
      <w:r w:rsidRPr="00CF5ED0">
        <w:rPr>
          <w:rFonts w:ascii="Tahoma" w:eastAsia="Times New Roman" w:hAnsi="Tahoma" w:cs="Tahoma"/>
          <w:color w:val="333333"/>
          <w:lang w:eastAsia="ru-RU"/>
        </w:rPr>
        <w:t>").</w:t>
      </w:r>
      <w:r w:rsidRPr="00CF5ED0">
        <w:rPr>
          <w:rFonts w:ascii="Tahoma" w:eastAsia="Times New Roman" w:hAnsi="Tahoma" w:cs="Tahoma"/>
          <w:color w:val="333333"/>
          <w:lang w:eastAsia="ru-RU"/>
        </w:rPr>
        <w:br/>
      </w:r>
      <w:bookmarkStart w:id="82" w:name="_Toc84764679"/>
      <w:bookmarkStart w:id="83" w:name="_Toc84764536"/>
      <w:bookmarkStart w:id="84" w:name="_Toc84764345"/>
      <w:bookmarkEnd w:id="82"/>
      <w:bookmarkEnd w:id="83"/>
      <w:bookmarkEnd w:id="84"/>
      <w:r w:rsidRPr="00CF5ED0">
        <w:rPr>
          <w:rFonts w:ascii="Tahoma" w:eastAsia="Times New Roman" w:hAnsi="Tahoma" w:cs="Tahoma"/>
          <w:color w:val="333333"/>
          <w:lang w:eastAsia="ru-RU"/>
        </w:rPr>
        <w:t>1.28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 Независимый комитет по мониторингу данных;</w:t>
      </w:r>
      <w:proofErr w:type="gram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НКМД (</w:t>
      </w:r>
      <w:proofErr w:type="spell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Independent</w:t>
      </w:r>
      <w:proofErr w:type="spell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</w:t>
      </w:r>
      <w:proofErr w:type="spell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Data-Monitoring</w:t>
      </w:r>
      <w:proofErr w:type="spell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</w:t>
      </w:r>
      <w:proofErr w:type="spell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Committee</w:t>
      </w:r>
      <w:proofErr w:type="spell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; IDMC (</w:t>
      </w:r>
      <w:proofErr w:type="spell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Data</w:t>
      </w:r>
      <w:proofErr w:type="spell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</w:t>
      </w:r>
      <w:proofErr w:type="spell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and</w:t>
      </w:r>
      <w:proofErr w:type="spell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</w:t>
      </w:r>
      <w:proofErr w:type="spell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Safety</w:t>
      </w:r>
      <w:proofErr w:type="spell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</w:t>
      </w:r>
      <w:proofErr w:type="spell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Monitoring</w:t>
      </w:r>
      <w:proofErr w:type="spell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</w:t>
      </w:r>
      <w:proofErr w:type="spell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Board</w:t>
      </w:r>
      <w:proofErr w:type="spell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, </w:t>
      </w:r>
      <w:proofErr w:type="spell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Monitoring</w:t>
      </w:r>
      <w:proofErr w:type="spell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</w:t>
      </w:r>
      <w:proofErr w:type="spell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Committee</w:t>
      </w:r>
      <w:proofErr w:type="spell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, </w:t>
      </w:r>
      <w:proofErr w:type="spell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Data</w:t>
      </w:r>
      <w:proofErr w:type="spell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</w:t>
      </w:r>
      <w:proofErr w:type="spell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Monitoring</w:t>
      </w:r>
      <w:proofErr w:type="spell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</w:t>
      </w:r>
      <w:proofErr w:type="spell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Committee</w:t>
      </w:r>
      <w:proofErr w:type="spell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)):</w:t>
      </w:r>
      <w:r w:rsidRPr="00CF5ED0">
        <w:rPr>
          <w:rFonts w:ascii="Tahoma" w:eastAsia="Times New Roman" w:hAnsi="Tahoma" w:cs="Tahoma"/>
          <w:color w:val="333333"/>
          <w:lang w:eastAsia="ru-RU"/>
        </w:rPr>
        <w:t>Независимый комитет, который может быть образован по инициативе спонсора для периодического рассмотрения хода клинического исследования, данных по безопасности и/или основных параметров эффективности, а также для выработки рекомендаций спонсору о целесообразности продолжения, прекращения исследования или внесения в него изменений.</w:t>
      </w:r>
      <w:r w:rsidRPr="00CF5ED0">
        <w:rPr>
          <w:rFonts w:ascii="Tahoma" w:eastAsia="Times New Roman" w:hAnsi="Tahoma" w:cs="Tahoma"/>
          <w:color w:val="333333"/>
          <w:lang w:eastAsia="ru-RU"/>
        </w:rPr>
        <w:br/>
      </w:r>
      <w:bookmarkStart w:id="85" w:name="_Toc84764680"/>
      <w:bookmarkStart w:id="86" w:name="_Toc84764537"/>
      <w:bookmarkStart w:id="87" w:name="_Toc84764346"/>
      <w:bookmarkEnd w:id="85"/>
      <w:bookmarkEnd w:id="86"/>
      <w:bookmarkEnd w:id="87"/>
      <w:r w:rsidRPr="00CF5ED0">
        <w:rPr>
          <w:rFonts w:ascii="Tahoma" w:eastAsia="Times New Roman" w:hAnsi="Tahoma" w:cs="Tahoma"/>
          <w:color w:val="333333"/>
          <w:lang w:eastAsia="ru-RU"/>
        </w:rPr>
        <w:t>1.29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 Независимый этический комитет; НЭК (</w:t>
      </w:r>
      <w:proofErr w:type="spell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Independent</w:t>
      </w:r>
      <w:proofErr w:type="spell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</w:t>
      </w:r>
      <w:proofErr w:type="spell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Ethics</w:t>
      </w:r>
      <w:proofErr w:type="spell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</w:t>
      </w:r>
      <w:proofErr w:type="spell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Committee</w:t>
      </w:r>
      <w:proofErr w:type="spell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; IEC):</w:t>
      </w:r>
      <w:r w:rsidRPr="00CF5ED0">
        <w:rPr>
          <w:rFonts w:ascii="Tahoma" w:eastAsia="Times New Roman" w:hAnsi="Tahoma" w:cs="Tahoma"/>
          <w:color w:val="333333"/>
          <w:lang w:eastAsia="ru-RU"/>
        </w:rPr>
        <w:t> </w:t>
      </w:r>
      <w:proofErr w:type="gramStart"/>
      <w:r w:rsidRPr="00CF5ED0">
        <w:rPr>
          <w:rFonts w:ascii="Tahoma" w:eastAsia="Times New Roman" w:hAnsi="Tahoma" w:cs="Tahoma"/>
          <w:color w:val="333333"/>
          <w:lang w:eastAsia="ru-RU"/>
        </w:rPr>
        <w:t>Независимый орган (экспертный совет или комитет, действующий на уровне организации, региональном, национальном или международном уровне), состоящий из медицинских работников, а также лиц, не имеющих отношения к медицине, который обеспечивает защиту прав, безопасности и благополучия субъектов исследования и выступает для общества гарантом такой защиты, в частности путем рассмотрения, утверждения/одобрения протокола исследования, кандидатур исследователей, исследовательских центров, а также материалов и методов</w:t>
      </w:r>
      <w:proofErr w:type="gramEnd"/>
      <w:r w:rsidRPr="00CF5ED0">
        <w:rPr>
          <w:rFonts w:ascii="Tahoma" w:eastAsia="Times New Roman" w:hAnsi="Tahoma" w:cs="Tahoma"/>
          <w:color w:val="333333"/>
          <w:lang w:eastAsia="ru-RU"/>
        </w:rPr>
        <w:t>, которые предполагается использовать для получения и документирования информированного согласия субъектов исследования.</w:t>
      </w:r>
      <w:r w:rsidRPr="00CF5ED0">
        <w:rPr>
          <w:rFonts w:ascii="Tahoma" w:eastAsia="Times New Roman" w:hAnsi="Tahoma" w:cs="Tahoma"/>
          <w:color w:val="333333"/>
          <w:lang w:eastAsia="ru-RU"/>
        </w:rPr>
        <w:br/>
        <w:t>Правовой статус, состав, функции, деятельность независимых этических комитетов, а также относящиеся к ним нормативные требования могут различаться в разных странах, тем не менее, НЭК должны функционировать в соответствии с GCP.</w:t>
      </w:r>
      <w:r w:rsidRPr="00CF5ED0">
        <w:rPr>
          <w:rFonts w:ascii="Tahoma" w:eastAsia="Times New Roman" w:hAnsi="Tahoma" w:cs="Tahoma"/>
          <w:color w:val="333333"/>
          <w:lang w:eastAsia="ru-RU"/>
        </w:rPr>
        <w:br/>
      </w:r>
      <w:bookmarkStart w:id="88" w:name="_Toc84764681"/>
      <w:bookmarkStart w:id="89" w:name="_Toc84764538"/>
      <w:bookmarkStart w:id="90" w:name="_Toc84764347"/>
      <w:bookmarkEnd w:id="88"/>
      <w:bookmarkEnd w:id="89"/>
      <w:bookmarkEnd w:id="90"/>
      <w:r w:rsidRPr="00CF5ED0">
        <w:rPr>
          <w:rFonts w:ascii="Tahoma" w:eastAsia="Times New Roman" w:hAnsi="Tahoma" w:cs="Tahoma"/>
          <w:color w:val="333333"/>
          <w:lang w:eastAsia="ru-RU"/>
        </w:rPr>
        <w:t>1.30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 незаинтересованный свидетель (</w:t>
      </w:r>
      <w:proofErr w:type="spell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impartial</w:t>
      </w:r>
      <w:proofErr w:type="spell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</w:t>
      </w:r>
      <w:proofErr w:type="spell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witness</w:t>
      </w:r>
      <w:proofErr w:type="spell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):</w:t>
      </w:r>
      <w:r w:rsidRPr="00CF5ED0">
        <w:rPr>
          <w:rFonts w:ascii="Tahoma" w:eastAsia="Times New Roman" w:hAnsi="Tahoma" w:cs="Tahoma"/>
          <w:color w:val="333333"/>
          <w:lang w:eastAsia="ru-RU"/>
        </w:rPr>
        <w:t> </w:t>
      </w:r>
      <w:proofErr w:type="gramStart"/>
      <w:r w:rsidRPr="00CF5ED0">
        <w:rPr>
          <w:rFonts w:ascii="Tahoma" w:eastAsia="Times New Roman" w:hAnsi="Tahoma" w:cs="Tahoma"/>
          <w:color w:val="333333"/>
          <w:lang w:eastAsia="ru-RU"/>
        </w:rPr>
        <w:t>Физическое лицо, непричастное к проведению клинического исследования, на которое не могут оказать давление участники клинического исследования и которое в случае, если субъект исследования или его законный представитель не умеет или не может читать, присутствует во время получения информированного согласия, а также зачитывает текст информированного согласия и любые другие предоставляемые субъекту исследования письменные материалы.</w:t>
      </w:r>
      <w:r w:rsidRPr="00CF5ED0">
        <w:rPr>
          <w:rFonts w:ascii="Tahoma" w:eastAsia="Times New Roman" w:hAnsi="Tahoma" w:cs="Tahoma"/>
          <w:color w:val="333333"/>
          <w:lang w:eastAsia="ru-RU"/>
        </w:rPr>
        <w:br/>
      </w:r>
      <w:bookmarkStart w:id="91" w:name="_Toc84764682"/>
      <w:bookmarkStart w:id="92" w:name="_Toc84764539"/>
      <w:bookmarkStart w:id="93" w:name="_Toc84764348"/>
      <w:bookmarkEnd w:id="91"/>
      <w:bookmarkEnd w:id="92"/>
      <w:bookmarkEnd w:id="93"/>
      <w:r w:rsidRPr="00CF5ED0">
        <w:rPr>
          <w:rFonts w:ascii="Tahoma" w:eastAsia="Times New Roman" w:hAnsi="Tahoma" w:cs="Tahoma"/>
          <w:color w:val="333333"/>
          <w:lang w:eastAsia="ru-RU"/>
        </w:rPr>
        <w:t>1.31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 доклинические исследования (</w:t>
      </w:r>
      <w:proofErr w:type="spell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nonclinical</w:t>
      </w:r>
      <w:proofErr w:type="spell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</w:t>
      </w:r>
      <w:proofErr w:type="spell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study</w:t>
      </w:r>
      <w:proofErr w:type="spell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):</w:t>
      </w:r>
      <w:proofErr w:type="gramEnd"/>
      <w:r w:rsidRPr="00CF5ED0">
        <w:rPr>
          <w:rFonts w:ascii="Tahoma" w:eastAsia="Times New Roman" w:hAnsi="Tahoma" w:cs="Tahoma"/>
          <w:color w:val="333333"/>
          <w:lang w:eastAsia="ru-RU"/>
        </w:rPr>
        <w:t> Биомедицинские исследования, проводимые без участия человека в качестве субъекта.</w:t>
      </w:r>
      <w:r w:rsidRPr="00CF5ED0">
        <w:rPr>
          <w:rFonts w:ascii="Tahoma" w:eastAsia="Times New Roman" w:hAnsi="Tahoma" w:cs="Tahoma"/>
          <w:color w:val="333333"/>
          <w:lang w:eastAsia="ru-RU"/>
        </w:rPr>
        <w:br/>
      </w:r>
      <w:bookmarkStart w:id="94" w:name="_Toc84764683"/>
      <w:bookmarkStart w:id="95" w:name="_Toc84764540"/>
      <w:bookmarkStart w:id="96" w:name="_Toc84764349"/>
      <w:bookmarkEnd w:id="94"/>
      <w:bookmarkEnd w:id="95"/>
      <w:bookmarkEnd w:id="96"/>
      <w:r w:rsidRPr="00CF5ED0">
        <w:rPr>
          <w:rFonts w:ascii="Tahoma" w:eastAsia="Times New Roman" w:hAnsi="Tahoma" w:cs="Tahoma"/>
          <w:color w:val="333333"/>
          <w:lang w:eastAsia="ru-RU"/>
        </w:rPr>
        <w:t>1.32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 непредвиденная нежелательная реакция (</w:t>
      </w:r>
      <w:proofErr w:type="spell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unexpected</w:t>
      </w:r>
      <w:proofErr w:type="spell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</w:t>
      </w:r>
      <w:proofErr w:type="spell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adverse</w:t>
      </w:r>
      <w:proofErr w:type="spell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</w:t>
      </w:r>
      <w:proofErr w:type="spell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drug</w:t>
      </w:r>
      <w:proofErr w:type="spell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</w:t>
      </w:r>
      <w:proofErr w:type="spell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reaction</w:t>
      </w:r>
      <w:proofErr w:type="spell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):</w:t>
      </w:r>
      <w:r w:rsidRPr="00CF5ED0">
        <w:rPr>
          <w:rFonts w:ascii="Tahoma" w:eastAsia="Times New Roman" w:hAnsi="Tahoma" w:cs="Tahoma"/>
          <w:color w:val="333333"/>
          <w:lang w:eastAsia="ru-RU"/>
        </w:rPr>
        <w:t> </w:t>
      </w:r>
      <w:proofErr w:type="gramStart"/>
      <w:r w:rsidRPr="00CF5ED0">
        <w:rPr>
          <w:rFonts w:ascii="Tahoma" w:eastAsia="Times New Roman" w:hAnsi="Tahoma" w:cs="Tahoma"/>
          <w:color w:val="333333"/>
          <w:lang w:eastAsia="ru-RU"/>
        </w:rPr>
        <w:t xml:space="preserve">Нежелательная реакция, сущность или тяжесть которой не согласуется с известной информацией о продукте (например, с брошюрой исследователя для незарегистрированного исследуемого продукта или с листком-вкладышем/сводной характеристикой лекарственного продукта в случае зарегистрированного продукта) (см. руководство ICH «Оценка данных по клинической безопасности: терминология и стандарты </w:t>
      </w:r>
      <w:proofErr w:type="spellStart"/>
      <w:r w:rsidRPr="00CF5ED0">
        <w:rPr>
          <w:rFonts w:ascii="Tahoma" w:eastAsia="Times New Roman" w:hAnsi="Tahoma" w:cs="Tahoma"/>
          <w:color w:val="333333"/>
          <w:lang w:eastAsia="ru-RU"/>
        </w:rPr>
        <w:t>экспресс-отчетности</w:t>
      </w:r>
      <w:proofErr w:type="spellEnd"/>
      <w:r w:rsidRPr="00CF5ED0">
        <w:rPr>
          <w:rFonts w:ascii="Tahoma" w:eastAsia="Times New Roman" w:hAnsi="Tahoma" w:cs="Tahoma"/>
          <w:color w:val="333333"/>
          <w:lang w:eastAsia="ru-RU"/>
        </w:rPr>
        <w:t>»).</w:t>
      </w:r>
      <w:r w:rsidRPr="00CF5ED0">
        <w:rPr>
          <w:rFonts w:ascii="Tahoma" w:eastAsia="Times New Roman" w:hAnsi="Tahoma" w:cs="Tahoma"/>
          <w:color w:val="333333"/>
          <w:lang w:eastAsia="ru-RU"/>
        </w:rPr>
        <w:br/>
      </w:r>
      <w:bookmarkStart w:id="97" w:name="_Toc84764684"/>
      <w:bookmarkStart w:id="98" w:name="_Toc84764541"/>
      <w:bookmarkStart w:id="99" w:name="_Toc84764350"/>
      <w:bookmarkEnd w:id="97"/>
      <w:bookmarkEnd w:id="98"/>
      <w:bookmarkEnd w:id="99"/>
      <w:r w:rsidRPr="00CF5ED0">
        <w:rPr>
          <w:rFonts w:ascii="Tahoma" w:eastAsia="Times New Roman" w:hAnsi="Tahoma" w:cs="Tahoma"/>
          <w:color w:val="333333"/>
          <w:lang w:eastAsia="ru-RU"/>
        </w:rPr>
        <w:t>1.33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 нормативные требования (</w:t>
      </w:r>
      <w:proofErr w:type="spell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applicable</w:t>
      </w:r>
      <w:proofErr w:type="spell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</w:t>
      </w:r>
      <w:proofErr w:type="spell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regulatory</w:t>
      </w:r>
      <w:proofErr w:type="spell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</w:t>
      </w:r>
      <w:proofErr w:type="spell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requirement</w:t>
      </w:r>
      <w:proofErr w:type="spell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(</w:t>
      </w:r>
      <w:proofErr w:type="spell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s</w:t>
      </w:r>
      <w:proofErr w:type="spell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)):</w:t>
      </w:r>
      <w:proofErr w:type="gramEnd"/>
      <w:r w:rsidRPr="00CF5ED0">
        <w:rPr>
          <w:rFonts w:ascii="Tahoma" w:eastAsia="Times New Roman" w:hAnsi="Tahoma" w:cs="Tahoma"/>
          <w:color w:val="333333"/>
          <w:lang w:eastAsia="ru-RU"/>
        </w:rPr>
        <w:t> Все законы и подзаконные акты, регулирующие проведение клинических исследований исследуемых продуктов.</w:t>
      </w:r>
      <w:r w:rsidRPr="00CF5ED0">
        <w:rPr>
          <w:rFonts w:ascii="Tahoma" w:eastAsia="Times New Roman" w:hAnsi="Tahoma" w:cs="Tahoma"/>
          <w:color w:val="333333"/>
          <w:lang w:eastAsia="ru-RU"/>
        </w:rPr>
        <w:br/>
      </w:r>
      <w:bookmarkStart w:id="100" w:name="_Toc84764685"/>
      <w:bookmarkStart w:id="101" w:name="_Toc84764542"/>
      <w:bookmarkStart w:id="102" w:name="_Toc84764351"/>
      <w:bookmarkEnd w:id="100"/>
      <w:bookmarkEnd w:id="101"/>
      <w:bookmarkEnd w:id="102"/>
      <w:r w:rsidRPr="00CF5ED0">
        <w:rPr>
          <w:rFonts w:ascii="Tahoma" w:eastAsia="Times New Roman" w:hAnsi="Tahoma" w:cs="Tahoma"/>
          <w:color w:val="333333"/>
          <w:lang w:eastAsia="ru-RU"/>
        </w:rPr>
        <w:t>1.34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 обеспечение качества (</w:t>
      </w:r>
      <w:proofErr w:type="spell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quality</w:t>
      </w:r>
      <w:proofErr w:type="spell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</w:t>
      </w:r>
      <w:proofErr w:type="spell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assurance</w:t>
      </w:r>
      <w:proofErr w:type="spell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; QA):</w:t>
      </w:r>
      <w:r w:rsidRPr="00CF5ED0">
        <w:rPr>
          <w:rFonts w:ascii="Tahoma" w:eastAsia="Times New Roman" w:hAnsi="Tahoma" w:cs="Tahoma"/>
          <w:color w:val="333333"/>
          <w:lang w:eastAsia="ru-RU"/>
        </w:rPr>
        <w:t xml:space="preserve">Совокупность систематических и планомерных действий, которые имеют целью обеспечить соответствие проведения исследования, сбора, регистрации и </w:t>
      </w:r>
      <w:proofErr w:type="gramStart"/>
      <w:r w:rsidRPr="00CF5ED0">
        <w:rPr>
          <w:rFonts w:ascii="Tahoma" w:eastAsia="Times New Roman" w:hAnsi="Tahoma" w:cs="Tahoma"/>
          <w:color w:val="333333"/>
          <w:lang w:eastAsia="ru-RU"/>
        </w:rPr>
        <w:t>представления</w:t>
      </w:r>
      <w:proofErr w:type="gramEnd"/>
      <w:r w:rsidRPr="00CF5ED0">
        <w:rPr>
          <w:rFonts w:ascii="Tahoma" w:eastAsia="Times New Roman" w:hAnsi="Tahoma" w:cs="Tahoma"/>
          <w:color w:val="333333"/>
          <w:lang w:eastAsia="ru-RU"/>
        </w:rPr>
        <w:t xml:space="preserve"> данных надлежащей клинической практике (GCP) и нормативным требованиям.</w:t>
      </w:r>
      <w:r w:rsidRPr="00CF5ED0">
        <w:rPr>
          <w:rFonts w:ascii="Tahoma" w:eastAsia="Times New Roman" w:hAnsi="Tahoma" w:cs="Tahoma"/>
          <w:color w:val="333333"/>
          <w:lang w:eastAsia="ru-RU"/>
        </w:rPr>
        <w:br/>
      </w:r>
      <w:bookmarkStart w:id="103" w:name="_Toc84764686"/>
      <w:bookmarkStart w:id="104" w:name="_Toc84764543"/>
      <w:bookmarkStart w:id="105" w:name="_Toc84764352"/>
      <w:bookmarkEnd w:id="103"/>
      <w:bookmarkEnd w:id="104"/>
      <w:bookmarkEnd w:id="105"/>
      <w:r w:rsidRPr="00CF5ED0">
        <w:rPr>
          <w:rFonts w:ascii="Tahoma" w:eastAsia="Times New Roman" w:hAnsi="Tahoma" w:cs="Tahoma"/>
          <w:color w:val="333333"/>
          <w:lang w:eastAsia="ru-RU"/>
        </w:rPr>
        <w:t>1.35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 организация (медицинская) (</w:t>
      </w:r>
      <w:proofErr w:type="spell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institution</w:t>
      </w:r>
      <w:proofErr w:type="spell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(</w:t>
      </w:r>
      <w:proofErr w:type="spell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medical</w:t>
      </w:r>
      <w:proofErr w:type="spell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)):</w:t>
      </w:r>
      <w:r w:rsidRPr="00CF5ED0">
        <w:rPr>
          <w:rFonts w:ascii="Tahoma" w:eastAsia="Times New Roman" w:hAnsi="Tahoma" w:cs="Tahoma"/>
          <w:color w:val="333333"/>
          <w:lang w:eastAsia="ru-RU"/>
        </w:rPr>
        <w:t> Любая организация вне зависимости от ее организационно-правовой формы либо медицинское, либо стоматологическое подразделение, где проводят клиническое исследование.</w:t>
      </w:r>
      <w:r w:rsidRPr="00CF5ED0">
        <w:rPr>
          <w:rFonts w:ascii="Tahoma" w:eastAsia="Times New Roman" w:hAnsi="Tahoma" w:cs="Tahoma"/>
          <w:color w:val="333333"/>
          <w:lang w:eastAsia="ru-RU"/>
        </w:rPr>
        <w:br/>
      </w:r>
      <w:bookmarkStart w:id="106" w:name="_Toc84764687"/>
      <w:bookmarkStart w:id="107" w:name="_Toc84764544"/>
      <w:bookmarkStart w:id="108" w:name="_Toc84764353"/>
      <w:bookmarkEnd w:id="106"/>
      <w:bookmarkEnd w:id="107"/>
      <w:bookmarkEnd w:id="108"/>
      <w:r w:rsidRPr="00CF5ED0">
        <w:rPr>
          <w:rFonts w:ascii="Tahoma" w:eastAsia="Times New Roman" w:hAnsi="Tahoma" w:cs="Tahoma"/>
          <w:color w:val="333333"/>
          <w:lang w:eastAsia="ru-RU"/>
        </w:rPr>
        <w:t>1.36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 оригинальные медицинские записи (</w:t>
      </w:r>
      <w:proofErr w:type="spell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original</w:t>
      </w:r>
      <w:proofErr w:type="spell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</w:t>
      </w:r>
      <w:proofErr w:type="spell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medical</w:t>
      </w:r>
      <w:proofErr w:type="spell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</w:t>
      </w:r>
      <w:proofErr w:type="spell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record</w:t>
      </w:r>
      <w:proofErr w:type="spell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):</w:t>
      </w:r>
      <w:r w:rsidRPr="00CF5ED0">
        <w:rPr>
          <w:rFonts w:ascii="Tahoma" w:eastAsia="Times New Roman" w:hAnsi="Tahoma" w:cs="Tahoma"/>
          <w:color w:val="333333"/>
          <w:lang w:eastAsia="ru-RU"/>
        </w:rPr>
        <w:t> См. термин «первичная документация» (1.41).</w:t>
      </w:r>
      <w:r w:rsidRPr="00CF5ED0">
        <w:rPr>
          <w:rFonts w:ascii="Tahoma" w:eastAsia="Times New Roman" w:hAnsi="Tahoma" w:cs="Tahoma"/>
          <w:color w:val="333333"/>
          <w:lang w:eastAsia="ru-RU"/>
        </w:rPr>
        <w:br/>
      </w:r>
      <w:bookmarkStart w:id="109" w:name="_Toc84764688"/>
      <w:bookmarkStart w:id="110" w:name="_Toc84764545"/>
      <w:bookmarkStart w:id="111" w:name="_Toc84764354"/>
      <w:bookmarkEnd w:id="109"/>
      <w:bookmarkEnd w:id="110"/>
      <w:bookmarkEnd w:id="111"/>
      <w:r w:rsidRPr="00CF5ED0">
        <w:rPr>
          <w:rFonts w:ascii="Tahoma" w:eastAsia="Times New Roman" w:hAnsi="Tahoma" w:cs="Tahoma"/>
          <w:color w:val="333333"/>
          <w:lang w:eastAsia="ru-RU"/>
        </w:rPr>
        <w:t>1.37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 </w:t>
      </w:r>
      <w:proofErr w:type="spellStart"/>
      <w:proofErr w:type="gram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o</w:t>
      </w:r>
      <w:proofErr w:type="gram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сновные</w:t>
      </w:r>
      <w:proofErr w:type="spell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документы (</w:t>
      </w:r>
      <w:proofErr w:type="spell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еssential</w:t>
      </w:r>
      <w:proofErr w:type="spell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</w:t>
      </w:r>
      <w:proofErr w:type="spell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documents</w:t>
      </w:r>
      <w:proofErr w:type="spell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):</w:t>
      </w:r>
      <w:r w:rsidRPr="00CF5ED0">
        <w:rPr>
          <w:rFonts w:ascii="Tahoma" w:eastAsia="Times New Roman" w:hAnsi="Tahoma" w:cs="Tahoma"/>
          <w:color w:val="333333"/>
          <w:lang w:eastAsia="ru-RU"/>
        </w:rPr>
        <w:t> Документы, которые в совокупности или по отдельности позволяют оценить ход клинического исследования и качество полученных данных (</w:t>
      </w:r>
      <w:proofErr w:type="gramStart"/>
      <w:r w:rsidRPr="00CF5ED0">
        <w:rPr>
          <w:rFonts w:ascii="Tahoma" w:eastAsia="Times New Roman" w:hAnsi="Tahoma" w:cs="Tahoma"/>
          <w:color w:val="333333"/>
          <w:lang w:eastAsia="ru-RU"/>
        </w:rPr>
        <w:t>см</w:t>
      </w:r>
      <w:proofErr w:type="gramEnd"/>
      <w:r w:rsidRPr="00CF5ED0">
        <w:rPr>
          <w:rFonts w:ascii="Tahoma" w:eastAsia="Times New Roman" w:hAnsi="Tahoma" w:cs="Tahoma"/>
          <w:color w:val="333333"/>
          <w:lang w:eastAsia="ru-RU"/>
        </w:rPr>
        <w:t>. раздел 8 настоящего стандарта).</w:t>
      </w:r>
      <w:r w:rsidRPr="00CF5ED0">
        <w:rPr>
          <w:rFonts w:ascii="Tahoma" w:eastAsia="Times New Roman" w:hAnsi="Tahoma" w:cs="Tahoma"/>
          <w:color w:val="333333"/>
          <w:lang w:eastAsia="ru-RU"/>
        </w:rPr>
        <w:br/>
      </w:r>
      <w:bookmarkStart w:id="112" w:name="_Toc84764689"/>
      <w:bookmarkStart w:id="113" w:name="_Toc84764546"/>
      <w:bookmarkStart w:id="114" w:name="_Toc84764355"/>
      <w:bookmarkEnd w:id="112"/>
      <w:bookmarkEnd w:id="113"/>
      <w:bookmarkEnd w:id="114"/>
      <w:r w:rsidRPr="00CF5ED0">
        <w:rPr>
          <w:rFonts w:ascii="Tahoma" w:eastAsia="Times New Roman" w:hAnsi="Tahoma" w:cs="Tahoma"/>
          <w:color w:val="333333"/>
          <w:lang w:eastAsia="ru-RU"/>
        </w:rPr>
        <w:t>1.38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 отчет монитора (</w:t>
      </w:r>
      <w:proofErr w:type="spell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monitoring</w:t>
      </w:r>
      <w:proofErr w:type="spell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</w:t>
      </w:r>
      <w:proofErr w:type="spell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report</w:t>
      </w:r>
      <w:proofErr w:type="spell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):</w:t>
      </w:r>
      <w:r w:rsidRPr="00CF5ED0">
        <w:rPr>
          <w:rFonts w:ascii="Tahoma" w:eastAsia="Times New Roman" w:hAnsi="Tahoma" w:cs="Tahoma"/>
          <w:color w:val="333333"/>
          <w:lang w:eastAsia="ru-RU"/>
        </w:rPr>
        <w:t xml:space="preserve"> Письменный отчет монитора спонсору после каждого визита в исследовательский центр и/или контакта с исследователями в соответствии со </w:t>
      </w:r>
      <w:r w:rsidRPr="00CF5ED0">
        <w:rPr>
          <w:rFonts w:ascii="Tahoma" w:eastAsia="Times New Roman" w:hAnsi="Tahoma" w:cs="Tahoma"/>
          <w:color w:val="333333"/>
          <w:lang w:eastAsia="ru-RU"/>
        </w:rPr>
        <w:lastRenderedPageBreak/>
        <w:t>стандартными операционными процедурами (СОП) спонсора.</w:t>
      </w:r>
      <w:r w:rsidRPr="00CF5ED0">
        <w:rPr>
          <w:rFonts w:ascii="Tahoma" w:eastAsia="Times New Roman" w:hAnsi="Tahoma" w:cs="Tahoma"/>
          <w:color w:val="333333"/>
          <w:lang w:eastAsia="ru-RU"/>
        </w:rPr>
        <w:br/>
      </w:r>
      <w:bookmarkStart w:id="115" w:name="_Toc84764690"/>
      <w:bookmarkStart w:id="116" w:name="_Toc84764547"/>
      <w:bookmarkStart w:id="117" w:name="_Toc84764356"/>
      <w:bookmarkEnd w:id="115"/>
      <w:bookmarkEnd w:id="116"/>
      <w:bookmarkEnd w:id="117"/>
      <w:r w:rsidRPr="00CF5ED0">
        <w:rPr>
          <w:rFonts w:ascii="Tahoma" w:eastAsia="Times New Roman" w:hAnsi="Tahoma" w:cs="Tahoma"/>
          <w:color w:val="333333"/>
          <w:lang w:eastAsia="ru-RU"/>
        </w:rPr>
        <w:t>1.39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 отчет об аудите (</w:t>
      </w:r>
      <w:proofErr w:type="spell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audit</w:t>
      </w:r>
      <w:proofErr w:type="spell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</w:t>
      </w:r>
      <w:proofErr w:type="spell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report</w:t>
      </w:r>
      <w:proofErr w:type="spell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):</w:t>
      </w:r>
      <w:r w:rsidRPr="00CF5ED0">
        <w:rPr>
          <w:rFonts w:ascii="Tahoma" w:eastAsia="Times New Roman" w:hAnsi="Tahoma" w:cs="Tahoma"/>
          <w:color w:val="333333"/>
          <w:lang w:eastAsia="ru-RU"/>
        </w:rPr>
        <w:t> Письменное заключение аудитора спонсора о результатах аудита.</w:t>
      </w:r>
      <w:r w:rsidRPr="00CF5ED0">
        <w:rPr>
          <w:rFonts w:ascii="Tahoma" w:eastAsia="Times New Roman" w:hAnsi="Tahoma" w:cs="Tahoma"/>
          <w:color w:val="333333"/>
          <w:lang w:eastAsia="ru-RU"/>
        </w:rPr>
        <w:br/>
      </w:r>
      <w:bookmarkStart w:id="118" w:name="_Toc84764691"/>
      <w:bookmarkStart w:id="119" w:name="_Toc84764548"/>
      <w:bookmarkStart w:id="120" w:name="_Toc84764357"/>
      <w:bookmarkEnd w:id="118"/>
      <w:bookmarkEnd w:id="119"/>
      <w:bookmarkEnd w:id="120"/>
      <w:r w:rsidRPr="00CF5ED0">
        <w:rPr>
          <w:rFonts w:ascii="Tahoma" w:eastAsia="Times New Roman" w:hAnsi="Tahoma" w:cs="Tahoma"/>
          <w:color w:val="333333"/>
          <w:lang w:eastAsia="ru-RU"/>
        </w:rPr>
        <w:t>1.40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 отчет о клиническом испытании/исследовании (</w:t>
      </w:r>
      <w:proofErr w:type="spell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clinical</w:t>
      </w:r>
      <w:proofErr w:type="spell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</w:t>
      </w:r>
      <w:proofErr w:type="spell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trial</w:t>
      </w:r>
      <w:proofErr w:type="spell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/</w:t>
      </w:r>
      <w:proofErr w:type="spell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study</w:t>
      </w:r>
      <w:proofErr w:type="spell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</w:t>
      </w:r>
      <w:proofErr w:type="spell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report</w:t>
      </w:r>
      <w:proofErr w:type="spell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):</w:t>
      </w:r>
      <w:r w:rsidRPr="00CF5ED0">
        <w:rPr>
          <w:rFonts w:ascii="Tahoma" w:eastAsia="Times New Roman" w:hAnsi="Tahoma" w:cs="Tahoma"/>
          <w:color w:val="333333"/>
          <w:lang w:eastAsia="ru-RU"/>
        </w:rPr>
        <w:t> Отчет в письменной форме, представляющий собой описание клинического испытания/исследования какого-либо терапевтического, профилактического или диагностического средства с участием человека в качестве субъекта, объединяющий клиническое и статистическое описания, представление данных и их анализ (</w:t>
      </w:r>
      <w:proofErr w:type="gramStart"/>
      <w:r w:rsidRPr="00CF5ED0">
        <w:rPr>
          <w:rFonts w:ascii="Tahoma" w:eastAsia="Times New Roman" w:hAnsi="Tahoma" w:cs="Tahoma"/>
          <w:color w:val="333333"/>
          <w:lang w:eastAsia="ru-RU"/>
        </w:rPr>
        <w:t>см</w:t>
      </w:r>
      <w:proofErr w:type="gramEnd"/>
      <w:r w:rsidRPr="00CF5ED0">
        <w:rPr>
          <w:rFonts w:ascii="Tahoma" w:eastAsia="Times New Roman" w:hAnsi="Tahoma" w:cs="Tahoma"/>
          <w:color w:val="333333"/>
          <w:lang w:eastAsia="ru-RU"/>
        </w:rPr>
        <w:t>. руководство ICH «Структура и содержание отчетов о клиническом исследовании»).</w:t>
      </w:r>
      <w:r w:rsidRPr="00CF5ED0">
        <w:rPr>
          <w:rFonts w:ascii="Tahoma" w:eastAsia="Times New Roman" w:hAnsi="Tahoma" w:cs="Tahoma"/>
          <w:color w:val="333333"/>
          <w:lang w:eastAsia="ru-RU"/>
        </w:rPr>
        <w:br/>
      </w:r>
      <w:bookmarkStart w:id="121" w:name="_Toc84764692"/>
      <w:bookmarkStart w:id="122" w:name="_Toc84764549"/>
      <w:bookmarkStart w:id="123" w:name="_Toc84764358"/>
      <w:bookmarkEnd w:id="121"/>
      <w:bookmarkEnd w:id="122"/>
      <w:bookmarkEnd w:id="123"/>
      <w:r w:rsidRPr="00CF5ED0">
        <w:rPr>
          <w:rFonts w:ascii="Tahoma" w:eastAsia="Times New Roman" w:hAnsi="Tahoma" w:cs="Tahoma"/>
          <w:color w:val="333333"/>
          <w:lang w:eastAsia="ru-RU"/>
        </w:rPr>
        <w:t>1.41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 первичная документация (</w:t>
      </w:r>
      <w:proofErr w:type="spell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source</w:t>
      </w:r>
      <w:proofErr w:type="spell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</w:t>
      </w:r>
      <w:proofErr w:type="spell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documents</w:t>
      </w:r>
      <w:proofErr w:type="spell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)</w:t>
      </w:r>
      <w:proofErr w:type="gram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:</w:t>
      </w:r>
      <w:r w:rsidRPr="00CF5ED0">
        <w:rPr>
          <w:rFonts w:ascii="Tahoma" w:eastAsia="Times New Roman" w:hAnsi="Tahoma" w:cs="Tahoma"/>
          <w:color w:val="333333"/>
          <w:lang w:eastAsia="ru-RU"/>
        </w:rPr>
        <w:t xml:space="preserve">Исходные документы, данные и записи (например, истории болезни, амбулаторные карты, лабораторные записи, заметки, дневники субъектов исследования, вопросники, журналы выдачи медикаментов, записи автоматических устройств, верифицированные и заверенные копии или выписки, микрофиши, </w:t>
      </w:r>
      <w:proofErr w:type="spellStart"/>
      <w:r w:rsidRPr="00CF5ED0">
        <w:rPr>
          <w:rFonts w:ascii="Tahoma" w:eastAsia="Times New Roman" w:hAnsi="Tahoma" w:cs="Tahoma"/>
          <w:color w:val="333333"/>
          <w:lang w:eastAsia="ru-RU"/>
        </w:rPr>
        <w:t>фотонегативы</w:t>
      </w:r>
      <w:proofErr w:type="spellEnd"/>
      <w:r w:rsidRPr="00CF5ED0">
        <w:rPr>
          <w:rFonts w:ascii="Tahoma" w:eastAsia="Times New Roman" w:hAnsi="Tahoma" w:cs="Tahoma"/>
          <w:color w:val="333333"/>
          <w:lang w:eastAsia="ru-RU"/>
        </w:rPr>
        <w:t>, микропленки или магнитные носители, рентгеновские снимки, любые записи, относящиеся к пациенту, в том числе хранящиеся в аптеке, лабораториях и отделениях инструментальной диагностики, используемых в клиническом исследовании).</w:t>
      </w:r>
      <w:r w:rsidRPr="00CF5ED0">
        <w:rPr>
          <w:rFonts w:ascii="Tahoma" w:eastAsia="Times New Roman" w:hAnsi="Tahoma" w:cs="Tahoma"/>
          <w:color w:val="333333"/>
          <w:lang w:eastAsia="ru-RU"/>
        </w:rPr>
        <w:br/>
      </w:r>
      <w:bookmarkStart w:id="124" w:name="_Toc84764693"/>
      <w:bookmarkStart w:id="125" w:name="_Toc84764550"/>
      <w:bookmarkStart w:id="126" w:name="_Toc84764359"/>
      <w:bookmarkEnd w:id="124"/>
      <w:bookmarkEnd w:id="125"/>
      <w:bookmarkEnd w:id="126"/>
      <w:r w:rsidRPr="00CF5ED0">
        <w:rPr>
          <w:rFonts w:ascii="Tahoma" w:eastAsia="Times New Roman" w:hAnsi="Tahoma" w:cs="Tahoma"/>
          <w:color w:val="333333"/>
          <w:lang w:eastAsia="ru-RU"/>
        </w:rPr>
        <w:t>1.42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 первичные данные</w:t>
      </w:r>
      <w:proofErr w:type="gram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(</w:t>
      </w:r>
      <w:proofErr w:type="spellStart"/>
      <w:proofErr w:type="gram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source</w:t>
      </w:r>
      <w:proofErr w:type="spell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</w:t>
      </w:r>
      <w:proofErr w:type="spell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data</w:t>
      </w:r>
      <w:proofErr w:type="spell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):</w:t>
      </w:r>
      <w:proofErr w:type="gramEnd"/>
      <w:r w:rsidRPr="00CF5ED0">
        <w:rPr>
          <w:rFonts w:ascii="Tahoma" w:eastAsia="Times New Roman" w:hAnsi="Tahoma" w:cs="Tahoma"/>
          <w:color w:val="333333"/>
          <w:lang w:eastAsia="ru-RU"/>
        </w:rPr>
        <w:t> Вся информация, содержащаяся в оригинальных медицинских записях и их заверенных копиях, описывающая результаты клинических наблюдений, обследований и другой деятельности, позволяющая воссоздать ход клинического исследования и оценить его. Первичные данные содержатся в первичной документации (подлинниках или их заверенных копиях).</w:t>
      </w:r>
      <w:r w:rsidRPr="00CF5ED0">
        <w:rPr>
          <w:rFonts w:ascii="Tahoma" w:eastAsia="Times New Roman" w:hAnsi="Tahoma" w:cs="Tahoma"/>
          <w:color w:val="333333"/>
          <w:lang w:eastAsia="ru-RU"/>
        </w:rPr>
        <w:br/>
      </w:r>
      <w:bookmarkStart w:id="127" w:name="_Toc84764694"/>
      <w:bookmarkStart w:id="128" w:name="_Toc84764551"/>
      <w:bookmarkStart w:id="129" w:name="_Toc84764360"/>
      <w:bookmarkEnd w:id="127"/>
      <w:bookmarkEnd w:id="128"/>
      <w:bookmarkEnd w:id="129"/>
      <w:r w:rsidRPr="00CF5ED0">
        <w:rPr>
          <w:rFonts w:ascii="Tahoma" w:eastAsia="Times New Roman" w:hAnsi="Tahoma" w:cs="Tahoma"/>
          <w:color w:val="333333"/>
          <w:lang w:eastAsia="ru-RU"/>
        </w:rPr>
        <w:t>1.43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 поправка (к протоколу) (</w:t>
      </w:r>
      <w:proofErr w:type="spell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amendment</w:t>
      </w:r>
      <w:proofErr w:type="spell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(</w:t>
      </w:r>
      <w:proofErr w:type="spell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to</w:t>
      </w:r>
      <w:proofErr w:type="spell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</w:t>
      </w:r>
      <w:proofErr w:type="spell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the</w:t>
      </w:r>
      <w:proofErr w:type="spell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</w:t>
      </w:r>
      <w:proofErr w:type="spell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protocol</w:t>
      </w:r>
      <w:proofErr w:type="spell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)):</w:t>
      </w:r>
      <w:r w:rsidRPr="00CF5ED0">
        <w:rPr>
          <w:rFonts w:ascii="Tahoma" w:eastAsia="Times New Roman" w:hAnsi="Tahoma" w:cs="Tahoma"/>
          <w:color w:val="333333"/>
          <w:lang w:eastAsia="ru-RU"/>
        </w:rPr>
        <w:t> См. термин «поправка к протоколу» (1.44).</w:t>
      </w:r>
      <w:r w:rsidRPr="00CF5ED0">
        <w:rPr>
          <w:rFonts w:ascii="Tahoma" w:eastAsia="Times New Roman" w:hAnsi="Tahoma" w:cs="Tahoma"/>
          <w:color w:val="333333"/>
          <w:lang w:eastAsia="ru-RU"/>
        </w:rPr>
        <w:br/>
      </w:r>
      <w:bookmarkStart w:id="130" w:name="_Toc84764695"/>
      <w:bookmarkStart w:id="131" w:name="_Toc84764552"/>
      <w:bookmarkStart w:id="132" w:name="_Toc84764361"/>
      <w:bookmarkEnd w:id="130"/>
      <w:bookmarkEnd w:id="131"/>
      <w:bookmarkEnd w:id="132"/>
      <w:r w:rsidRPr="00CF5ED0">
        <w:rPr>
          <w:rFonts w:ascii="Tahoma" w:eastAsia="Times New Roman" w:hAnsi="Tahoma" w:cs="Tahoma"/>
          <w:color w:val="333333"/>
          <w:lang w:eastAsia="ru-RU"/>
        </w:rPr>
        <w:t>1.44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 поправка к протоколу (</w:t>
      </w:r>
      <w:proofErr w:type="spell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protocol</w:t>
      </w:r>
      <w:proofErr w:type="spell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</w:t>
      </w:r>
      <w:proofErr w:type="spell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amendment</w:t>
      </w:r>
      <w:proofErr w:type="spell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):</w:t>
      </w:r>
      <w:r w:rsidRPr="00CF5ED0">
        <w:rPr>
          <w:rFonts w:ascii="Tahoma" w:eastAsia="Times New Roman" w:hAnsi="Tahoma" w:cs="Tahoma"/>
          <w:color w:val="333333"/>
          <w:lang w:eastAsia="ru-RU"/>
        </w:rPr>
        <w:t> Оформленное в письменном виде описание изменений или официальное разъяснение протокола.</w:t>
      </w:r>
      <w:r w:rsidRPr="00CF5ED0">
        <w:rPr>
          <w:rFonts w:ascii="Tahoma" w:eastAsia="Times New Roman" w:hAnsi="Tahoma" w:cs="Tahoma"/>
          <w:color w:val="333333"/>
          <w:lang w:eastAsia="ru-RU"/>
        </w:rPr>
        <w:br/>
      </w:r>
      <w:bookmarkStart w:id="133" w:name="_Toc84764696"/>
      <w:bookmarkStart w:id="134" w:name="_Toc84764553"/>
      <w:bookmarkStart w:id="135" w:name="_Toc84764362"/>
      <w:bookmarkEnd w:id="133"/>
      <w:bookmarkEnd w:id="134"/>
      <w:bookmarkEnd w:id="135"/>
      <w:r w:rsidRPr="00CF5ED0">
        <w:rPr>
          <w:rFonts w:ascii="Tahoma" w:eastAsia="Times New Roman" w:hAnsi="Tahoma" w:cs="Tahoma"/>
          <w:color w:val="333333"/>
          <w:lang w:eastAsia="ru-RU"/>
        </w:rPr>
        <w:t>1.45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 препарат сравнения (</w:t>
      </w:r>
      <w:proofErr w:type="spellStart"/>
      <w:proofErr w:type="gram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с</w:t>
      </w:r>
      <w:proofErr w:type="gram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omparator</w:t>
      </w:r>
      <w:proofErr w:type="spell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(</w:t>
      </w:r>
      <w:proofErr w:type="spell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product</w:t>
      </w:r>
      <w:proofErr w:type="spell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)):</w:t>
      </w:r>
      <w:r w:rsidRPr="00CF5ED0">
        <w:rPr>
          <w:rFonts w:ascii="Tahoma" w:eastAsia="Times New Roman" w:hAnsi="Tahoma" w:cs="Tahoma"/>
          <w:color w:val="333333"/>
          <w:lang w:eastAsia="ru-RU"/>
        </w:rPr>
        <w:t> Исследуемый или зарегистрированный лекарственный продукт (т.е. активный контроль) либо плацебо, используемы</w:t>
      </w:r>
      <w:proofErr w:type="gramStart"/>
      <w:r w:rsidRPr="00CF5ED0">
        <w:rPr>
          <w:rFonts w:ascii="Tahoma" w:eastAsia="Times New Roman" w:hAnsi="Tahoma" w:cs="Tahoma"/>
          <w:color w:val="333333"/>
          <w:lang w:eastAsia="ru-RU"/>
        </w:rPr>
        <w:t>й(</w:t>
      </w:r>
      <w:proofErr w:type="spellStart"/>
      <w:proofErr w:type="gramEnd"/>
      <w:r w:rsidRPr="00CF5ED0">
        <w:rPr>
          <w:rFonts w:ascii="Tahoma" w:eastAsia="Times New Roman" w:hAnsi="Tahoma" w:cs="Tahoma"/>
          <w:color w:val="333333"/>
          <w:lang w:eastAsia="ru-RU"/>
        </w:rPr>
        <w:t>ое</w:t>
      </w:r>
      <w:proofErr w:type="spellEnd"/>
      <w:r w:rsidRPr="00CF5ED0">
        <w:rPr>
          <w:rFonts w:ascii="Tahoma" w:eastAsia="Times New Roman" w:hAnsi="Tahoma" w:cs="Tahoma"/>
          <w:color w:val="333333"/>
          <w:lang w:eastAsia="ru-RU"/>
        </w:rPr>
        <w:t>) как контроль в клиническом исследовании.</w:t>
      </w:r>
      <w:r w:rsidRPr="00CF5ED0">
        <w:rPr>
          <w:rFonts w:ascii="Tahoma" w:eastAsia="Times New Roman" w:hAnsi="Tahoma" w:cs="Tahoma"/>
          <w:color w:val="333333"/>
          <w:lang w:eastAsia="ru-RU"/>
        </w:rPr>
        <w:br/>
      </w:r>
      <w:bookmarkStart w:id="136" w:name="_Toc84764697"/>
      <w:bookmarkStart w:id="137" w:name="_Toc84764554"/>
      <w:bookmarkStart w:id="138" w:name="_Toc84764363"/>
      <w:bookmarkEnd w:id="136"/>
      <w:bookmarkEnd w:id="137"/>
      <w:bookmarkEnd w:id="138"/>
      <w:r w:rsidRPr="00CF5ED0">
        <w:rPr>
          <w:rFonts w:ascii="Tahoma" w:eastAsia="Times New Roman" w:hAnsi="Tahoma" w:cs="Tahoma"/>
          <w:color w:val="333333"/>
          <w:lang w:eastAsia="ru-RU"/>
        </w:rPr>
        <w:t>1.46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 промежуточный отчет о клиническом испытании/исследовании (</w:t>
      </w:r>
      <w:proofErr w:type="spell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interim</w:t>
      </w:r>
      <w:proofErr w:type="spell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</w:t>
      </w:r>
      <w:proofErr w:type="spell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clinical</w:t>
      </w:r>
      <w:proofErr w:type="spell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</w:t>
      </w:r>
      <w:proofErr w:type="spell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trial</w:t>
      </w:r>
      <w:proofErr w:type="spell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/</w:t>
      </w:r>
      <w:proofErr w:type="spell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study</w:t>
      </w:r>
      <w:proofErr w:type="spell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</w:t>
      </w:r>
      <w:proofErr w:type="spell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report</w:t>
      </w:r>
      <w:proofErr w:type="spell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):</w:t>
      </w:r>
      <w:r w:rsidRPr="00CF5ED0">
        <w:rPr>
          <w:rFonts w:ascii="Tahoma" w:eastAsia="Times New Roman" w:hAnsi="Tahoma" w:cs="Tahoma"/>
          <w:color w:val="333333"/>
          <w:lang w:eastAsia="ru-RU"/>
        </w:rPr>
        <w:t>Отчет о промежуточных результатах и их оценке, основанный на проведенном в ходе клинического исследования анализе данных.</w:t>
      </w:r>
      <w:r w:rsidRPr="00CF5ED0">
        <w:rPr>
          <w:rFonts w:ascii="Tahoma" w:eastAsia="Times New Roman" w:hAnsi="Tahoma" w:cs="Tahoma"/>
          <w:color w:val="333333"/>
          <w:lang w:eastAsia="ru-RU"/>
        </w:rPr>
        <w:br/>
      </w:r>
      <w:bookmarkStart w:id="139" w:name="_Toc84764698"/>
      <w:bookmarkStart w:id="140" w:name="_Toc84764555"/>
      <w:bookmarkStart w:id="141" w:name="_Toc84764364"/>
      <w:bookmarkEnd w:id="139"/>
      <w:bookmarkEnd w:id="140"/>
      <w:bookmarkEnd w:id="141"/>
      <w:r w:rsidRPr="00CF5ED0">
        <w:rPr>
          <w:rFonts w:ascii="Tahoma" w:eastAsia="Times New Roman" w:hAnsi="Tahoma" w:cs="Tahoma"/>
          <w:color w:val="333333"/>
          <w:lang w:eastAsia="ru-RU"/>
        </w:rPr>
        <w:t>1.47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 протокол (</w:t>
      </w:r>
      <w:proofErr w:type="spell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protocol</w:t>
      </w:r>
      <w:proofErr w:type="spell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):</w:t>
      </w:r>
      <w:r w:rsidRPr="00CF5ED0">
        <w:rPr>
          <w:rFonts w:ascii="Tahoma" w:eastAsia="Times New Roman" w:hAnsi="Tahoma" w:cs="Tahoma"/>
          <w:color w:val="333333"/>
          <w:lang w:eastAsia="ru-RU"/>
        </w:rPr>
        <w:t> Документ, который описывает цели, дизайн, методологию, статистические аспекты и организацию исследования. Помимо этого протокол обычно содержит полученные ранее данные и обоснование исследования, однако эта информация может быть представлена и в других документах, на которые ссылается протокол исследования. Применительно к настоящему стандарту термин «протокол» подразумевает как сам протокол исследования, так и поправки к нему.</w:t>
      </w:r>
      <w:r w:rsidRPr="00CF5ED0">
        <w:rPr>
          <w:rFonts w:ascii="Tahoma" w:eastAsia="Times New Roman" w:hAnsi="Tahoma" w:cs="Tahoma"/>
          <w:color w:val="333333"/>
          <w:lang w:eastAsia="ru-RU"/>
        </w:rPr>
        <w:br/>
      </w:r>
      <w:bookmarkStart w:id="142" w:name="_Toc84764699"/>
      <w:bookmarkStart w:id="143" w:name="_Toc84764556"/>
      <w:bookmarkStart w:id="144" w:name="_Toc84764365"/>
      <w:bookmarkEnd w:id="142"/>
      <w:bookmarkEnd w:id="143"/>
      <w:bookmarkEnd w:id="144"/>
      <w:r w:rsidRPr="00CF5ED0">
        <w:rPr>
          <w:rFonts w:ascii="Tahoma" w:eastAsia="Times New Roman" w:hAnsi="Tahoma" w:cs="Tahoma"/>
          <w:color w:val="333333"/>
          <w:lang w:eastAsia="ru-RU"/>
        </w:rPr>
        <w:t>1.48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 прямой доступ (</w:t>
      </w:r>
      <w:proofErr w:type="spell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direct</w:t>
      </w:r>
      <w:proofErr w:type="spell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</w:t>
      </w:r>
      <w:proofErr w:type="spell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access</w:t>
      </w:r>
      <w:proofErr w:type="spell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):</w:t>
      </w:r>
      <w:r w:rsidRPr="00CF5ED0">
        <w:rPr>
          <w:rFonts w:ascii="Tahoma" w:eastAsia="Times New Roman" w:hAnsi="Tahoma" w:cs="Tahoma"/>
          <w:color w:val="333333"/>
          <w:lang w:eastAsia="ru-RU"/>
        </w:rPr>
        <w:t> Разрешение на изучение, анализ, проверку и копирование любых записей и отчетов, необходимых для оценки клинического исследования. Лица, имеющие право прямого доступа (например, представители национальных или иностранных уполномоченных органов, мониторы и аудиторы спонсора), должны принимать все разумные меры для соблюдения нормативных требований по защите конфиденциальности информации, позволяющей идентифицировать субъектов, и информации, принадлежащей спонсору.</w:t>
      </w:r>
      <w:r w:rsidRPr="00CF5ED0">
        <w:rPr>
          <w:rFonts w:ascii="Tahoma" w:eastAsia="Times New Roman" w:hAnsi="Tahoma" w:cs="Tahoma"/>
          <w:color w:val="333333"/>
          <w:lang w:eastAsia="ru-RU"/>
        </w:rPr>
        <w:br/>
      </w:r>
      <w:bookmarkStart w:id="145" w:name="_Toc84764700"/>
      <w:bookmarkStart w:id="146" w:name="_Toc84764557"/>
      <w:bookmarkStart w:id="147" w:name="_Toc84764366"/>
      <w:bookmarkEnd w:id="145"/>
      <w:bookmarkEnd w:id="146"/>
      <w:bookmarkEnd w:id="147"/>
      <w:r w:rsidRPr="00CF5ED0">
        <w:rPr>
          <w:rFonts w:ascii="Tahoma" w:eastAsia="Times New Roman" w:hAnsi="Tahoma" w:cs="Tahoma"/>
          <w:color w:val="333333"/>
          <w:lang w:eastAsia="ru-RU"/>
        </w:rPr>
        <w:t>1.49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 рандомизация (</w:t>
      </w:r>
      <w:proofErr w:type="spell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randomization</w:t>
      </w:r>
      <w:proofErr w:type="spell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):</w:t>
      </w:r>
      <w:r w:rsidRPr="00CF5ED0">
        <w:rPr>
          <w:rFonts w:ascii="Tahoma" w:eastAsia="Times New Roman" w:hAnsi="Tahoma" w:cs="Tahoma"/>
          <w:color w:val="333333"/>
          <w:lang w:eastAsia="ru-RU"/>
        </w:rPr>
        <w:t> Процесс распределения субъектов исследования по группам лечения или контроля случайным образом, позволяющий свести к минимуму субъективность.</w:t>
      </w:r>
      <w:r w:rsidRPr="00CF5ED0">
        <w:rPr>
          <w:rFonts w:ascii="Tahoma" w:eastAsia="Times New Roman" w:hAnsi="Tahoma" w:cs="Tahoma"/>
          <w:color w:val="333333"/>
          <w:lang w:eastAsia="ru-RU"/>
        </w:rPr>
        <w:br/>
      </w:r>
      <w:bookmarkStart w:id="148" w:name="_Toc84764701"/>
      <w:bookmarkStart w:id="149" w:name="_Toc84764558"/>
      <w:bookmarkStart w:id="150" w:name="_Toc84764367"/>
      <w:bookmarkEnd w:id="148"/>
      <w:bookmarkEnd w:id="149"/>
      <w:bookmarkEnd w:id="150"/>
      <w:r w:rsidRPr="00CF5ED0">
        <w:rPr>
          <w:rFonts w:ascii="Tahoma" w:eastAsia="Times New Roman" w:hAnsi="Tahoma" w:cs="Tahoma"/>
          <w:color w:val="333333"/>
          <w:lang w:eastAsia="ru-RU"/>
        </w:rPr>
        <w:t>1.50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 сертификат аудита (</w:t>
      </w:r>
      <w:proofErr w:type="spell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audit</w:t>
      </w:r>
      <w:proofErr w:type="spell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</w:t>
      </w:r>
      <w:proofErr w:type="spell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certificate</w:t>
      </w:r>
      <w:proofErr w:type="spell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):</w:t>
      </w:r>
      <w:r w:rsidRPr="00CF5ED0">
        <w:rPr>
          <w:rFonts w:ascii="Tahoma" w:eastAsia="Times New Roman" w:hAnsi="Tahoma" w:cs="Tahoma"/>
          <w:color w:val="333333"/>
          <w:lang w:eastAsia="ru-RU"/>
        </w:rPr>
        <w:t> Документ, составленный аудитором в подтверждение факта проведения аудита.</w:t>
      </w:r>
      <w:r w:rsidRPr="00CF5ED0">
        <w:rPr>
          <w:rFonts w:ascii="Tahoma" w:eastAsia="Times New Roman" w:hAnsi="Tahoma" w:cs="Tahoma"/>
          <w:color w:val="333333"/>
          <w:lang w:eastAsia="ru-RU"/>
        </w:rPr>
        <w:br/>
      </w:r>
      <w:bookmarkStart w:id="151" w:name="_Toc84764702"/>
      <w:bookmarkStart w:id="152" w:name="_Toc84764559"/>
      <w:bookmarkStart w:id="153" w:name="_Toc84764368"/>
      <w:bookmarkEnd w:id="151"/>
      <w:bookmarkEnd w:id="152"/>
      <w:bookmarkEnd w:id="153"/>
      <w:r w:rsidRPr="00CF5ED0">
        <w:rPr>
          <w:rFonts w:ascii="Tahoma" w:eastAsia="Times New Roman" w:hAnsi="Tahoma" w:cs="Tahoma"/>
          <w:color w:val="333333"/>
          <w:lang w:eastAsia="ru-RU"/>
        </w:rPr>
        <w:t>1.51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 серьезное нежелательное явление; СНЯ и/или серьезная нежелательная реакция; СНР (</w:t>
      </w:r>
      <w:proofErr w:type="spell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serious</w:t>
      </w:r>
      <w:proofErr w:type="spell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</w:t>
      </w:r>
      <w:proofErr w:type="spell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adverse</w:t>
      </w:r>
      <w:proofErr w:type="spell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</w:t>
      </w:r>
      <w:proofErr w:type="spell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event</w:t>
      </w:r>
      <w:proofErr w:type="spell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; SAE </w:t>
      </w:r>
      <w:proofErr w:type="spell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or</w:t>
      </w:r>
      <w:proofErr w:type="spell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</w:t>
      </w:r>
      <w:proofErr w:type="spell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serious</w:t>
      </w:r>
      <w:proofErr w:type="spell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</w:t>
      </w:r>
      <w:proofErr w:type="spell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adverse</w:t>
      </w:r>
      <w:proofErr w:type="spell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</w:t>
      </w:r>
      <w:proofErr w:type="spell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drug</w:t>
      </w:r>
      <w:proofErr w:type="spell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</w:t>
      </w:r>
      <w:proofErr w:type="spell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reaction</w:t>
      </w:r>
      <w:proofErr w:type="spell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; </w:t>
      </w:r>
      <w:proofErr w:type="spell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serious</w:t>
      </w:r>
      <w:proofErr w:type="spell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ADR)</w:t>
      </w:r>
      <w:proofErr w:type="gram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:</w:t>
      </w:r>
      <w:r w:rsidRPr="00CF5ED0">
        <w:rPr>
          <w:rFonts w:ascii="Tahoma" w:eastAsia="Times New Roman" w:hAnsi="Tahoma" w:cs="Tahoma"/>
          <w:color w:val="333333"/>
          <w:lang w:eastAsia="ru-RU"/>
        </w:rPr>
        <w:t>Любое неблагоприятное медицинское событие, которое вне зависимости от дозы лекарственного продукта:</w:t>
      </w:r>
      <w:r w:rsidRPr="00CF5ED0">
        <w:rPr>
          <w:rFonts w:ascii="Tahoma" w:eastAsia="Times New Roman" w:hAnsi="Tahoma" w:cs="Tahoma"/>
          <w:color w:val="333333"/>
          <w:lang w:eastAsia="ru-RU"/>
        </w:rPr>
        <w:br/>
        <w:t>- привело к смерти;</w:t>
      </w:r>
      <w:r w:rsidRPr="00CF5ED0">
        <w:rPr>
          <w:rFonts w:ascii="Tahoma" w:eastAsia="Times New Roman" w:hAnsi="Tahoma" w:cs="Tahoma"/>
          <w:color w:val="333333"/>
          <w:lang w:eastAsia="ru-RU"/>
        </w:rPr>
        <w:br/>
        <w:t>- представляет собой угрозу для жизни;</w:t>
      </w:r>
      <w:r w:rsidRPr="00CF5ED0">
        <w:rPr>
          <w:rFonts w:ascii="Tahoma" w:eastAsia="Times New Roman" w:hAnsi="Tahoma" w:cs="Tahoma"/>
          <w:color w:val="333333"/>
          <w:lang w:eastAsia="ru-RU"/>
        </w:rPr>
        <w:br/>
        <w:t>- требует госпитализации или ее продления;</w:t>
      </w:r>
      <w:r w:rsidRPr="00CF5ED0">
        <w:rPr>
          <w:rFonts w:ascii="Tahoma" w:eastAsia="Times New Roman" w:hAnsi="Tahoma" w:cs="Tahoma"/>
          <w:color w:val="333333"/>
          <w:lang w:eastAsia="ru-RU"/>
        </w:rPr>
        <w:br/>
        <w:t>- привело к стойкой или значительной нетрудоспособности или инвалидности</w:t>
      </w:r>
      <w:r w:rsidRPr="00CF5ED0">
        <w:rPr>
          <w:rFonts w:ascii="Tahoma" w:eastAsia="Times New Roman" w:hAnsi="Tahoma" w:cs="Tahoma"/>
          <w:color w:val="333333"/>
          <w:lang w:eastAsia="ru-RU"/>
        </w:rPr>
        <w:br/>
        <w:t>или </w:t>
      </w:r>
      <w:r w:rsidRPr="00CF5ED0">
        <w:rPr>
          <w:rFonts w:ascii="Tahoma" w:eastAsia="Times New Roman" w:hAnsi="Tahoma" w:cs="Tahoma"/>
          <w:color w:val="333333"/>
          <w:lang w:eastAsia="ru-RU"/>
        </w:rPr>
        <w:br/>
        <w:t>- представляет собой врожденную аномалию или дефект рождения</w:t>
      </w:r>
      <w:r w:rsidRPr="00CF5ED0">
        <w:rPr>
          <w:rFonts w:ascii="Tahoma" w:eastAsia="Times New Roman" w:hAnsi="Tahoma" w:cs="Tahoma"/>
          <w:color w:val="333333"/>
          <w:lang w:eastAsia="ru-RU"/>
        </w:rPr>
        <w:br/>
        <w:t xml:space="preserve">(см. руководство ICH «Оценка данных по клинической безопасности: терминология и стандарты </w:t>
      </w:r>
      <w:proofErr w:type="spellStart"/>
      <w:r w:rsidRPr="00CF5ED0">
        <w:rPr>
          <w:rFonts w:ascii="Tahoma" w:eastAsia="Times New Roman" w:hAnsi="Tahoma" w:cs="Tahoma"/>
          <w:color w:val="333333"/>
          <w:lang w:eastAsia="ru-RU"/>
        </w:rPr>
        <w:t>экспресс-отчетности</w:t>
      </w:r>
      <w:proofErr w:type="spellEnd"/>
      <w:r w:rsidRPr="00CF5ED0">
        <w:rPr>
          <w:rFonts w:ascii="Tahoma" w:eastAsia="Times New Roman" w:hAnsi="Tahoma" w:cs="Tahoma"/>
          <w:color w:val="333333"/>
          <w:lang w:eastAsia="ru-RU"/>
        </w:rPr>
        <w:t>»).</w:t>
      </w:r>
      <w:r w:rsidRPr="00CF5ED0">
        <w:rPr>
          <w:rFonts w:ascii="Tahoma" w:eastAsia="Times New Roman" w:hAnsi="Tahoma" w:cs="Tahoma"/>
          <w:color w:val="333333"/>
          <w:lang w:eastAsia="ru-RU"/>
        </w:rPr>
        <w:br/>
      </w:r>
      <w:bookmarkStart w:id="154" w:name="_Toc84764703"/>
      <w:bookmarkStart w:id="155" w:name="_Toc84764560"/>
      <w:bookmarkStart w:id="156" w:name="_Toc84764369"/>
      <w:bookmarkEnd w:id="154"/>
      <w:bookmarkEnd w:id="155"/>
      <w:bookmarkEnd w:id="156"/>
      <w:r w:rsidRPr="00CF5ED0">
        <w:rPr>
          <w:rFonts w:ascii="Tahoma" w:eastAsia="Times New Roman" w:hAnsi="Tahoma" w:cs="Tahoma"/>
          <w:color w:val="333333"/>
          <w:lang w:eastAsia="ru-RU"/>
        </w:rPr>
        <w:lastRenderedPageBreak/>
        <w:t>1.52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 слепой метод/маскировка (</w:t>
      </w:r>
      <w:proofErr w:type="spell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blinding</w:t>
      </w:r>
      <w:proofErr w:type="spell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/</w:t>
      </w:r>
      <w:proofErr w:type="spell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masking</w:t>
      </w:r>
      <w:proofErr w:type="spell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)</w:t>
      </w:r>
      <w:proofErr w:type="gram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:</w:t>
      </w:r>
      <w:r w:rsidRPr="00CF5ED0">
        <w:rPr>
          <w:rFonts w:ascii="Tahoma" w:eastAsia="Times New Roman" w:hAnsi="Tahoma" w:cs="Tahoma"/>
          <w:color w:val="333333"/>
          <w:lang w:eastAsia="ru-RU"/>
        </w:rPr>
        <w:t>Метод, при применении которого одной или нескольким участвующим в клиническом исследовании сторонам неизвестно, какое лечение назначено субъекту исследования. Простой слепой метод предусматривает неосведомленность о назначенном им виде лечения субъектов исследования, в то время как двойной слепой метод подразумевает неосведомленность субъектов исследования, исследователей, мониторов и, в некоторых случаях, лиц, выполняющих статистическую обработку данных.</w:t>
      </w:r>
      <w:r w:rsidRPr="00CF5ED0">
        <w:rPr>
          <w:rFonts w:ascii="Tahoma" w:eastAsia="Times New Roman" w:hAnsi="Tahoma" w:cs="Tahoma"/>
          <w:color w:val="333333"/>
          <w:lang w:eastAsia="ru-RU"/>
        </w:rPr>
        <w:br/>
      </w:r>
      <w:bookmarkStart w:id="157" w:name="_Toc84764704"/>
      <w:bookmarkStart w:id="158" w:name="_Toc84764561"/>
      <w:bookmarkStart w:id="159" w:name="_Toc84764370"/>
      <w:bookmarkEnd w:id="157"/>
      <w:bookmarkEnd w:id="158"/>
      <w:bookmarkEnd w:id="159"/>
      <w:r w:rsidRPr="00CF5ED0">
        <w:rPr>
          <w:rFonts w:ascii="Tahoma" w:eastAsia="Times New Roman" w:hAnsi="Tahoma" w:cs="Tahoma"/>
          <w:color w:val="333333"/>
          <w:lang w:eastAsia="ru-RU"/>
        </w:rPr>
        <w:t>1.53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 соблюдение требований (применительно к клиническим исследованиям) (</w:t>
      </w:r>
      <w:proofErr w:type="spell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compliance</w:t>
      </w:r>
      <w:proofErr w:type="spell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(</w:t>
      </w:r>
      <w:proofErr w:type="spell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in</w:t>
      </w:r>
      <w:proofErr w:type="spell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</w:t>
      </w:r>
      <w:proofErr w:type="spell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relation</w:t>
      </w:r>
      <w:proofErr w:type="spell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</w:t>
      </w:r>
      <w:proofErr w:type="spell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to</w:t>
      </w:r>
      <w:proofErr w:type="spell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</w:t>
      </w:r>
      <w:proofErr w:type="spell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trials</w:t>
      </w:r>
      <w:proofErr w:type="spell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)):</w:t>
      </w:r>
      <w:r w:rsidRPr="00CF5ED0">
        <w:rPr>
          <w:rFonts w:ascii="Tahoma" w:eastAsia="Times New Roman" w:hAnsi="Tahoma" w:cs="Tahoma"/>
          <w:color w:val="333333"/>
          <w:lang w:eastAsia="ru-RU"/>
        </w:rPr>
        <w:t> Следование всем связанным с клиническим исследованием требованиям, надлежащей клинической практике (GCP) и нормативным требованиям.</w:t>
      </w:r>
      <w:r w:rsidRPr="00CF5ED0">
        <w:rPr>
          <w:rFonts w:ascii="Tahoma" w:eastAsia="Times New Roman" w:hAnsi="Tahoma" w:cs="Tahoma"/>
          <w:color w:val="333333"/>
          <w:lang w:eastAsia="ru-RU"/>
        </w:rPr>
        <w:br/>
      </w:r>
      <w:bookmarkStart w:id="160" w:name="_Toc84764705"/>
      <w:bookmarkStart w:id="161" w:name="_Toc84764562"/>
      <w:bookmarkStart w:id="162" w:name="_Toc84764371"/>
      <w:bookmarkEnd w:id="160"/>
      <w:bookmarkEnd w:id="161"/>
      <w:bookmarkEnd w:id="162"/>
      <w:r w:rsidRPr="00CF5ED0">
        <w:rPr>
          <w:rFonts w:ascii="Tahoma" w:eastAsia="Times New Roman" w:hAnsi="Tahoma" w:cs="Tahoma"/>
          <w:color w:val="333333"/>
          <w:lang w:eastAsia="ru-RU"/>
        </w:rPr>
        <w:t>1.54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 </w:t>
      </w:r>
      <w:proofErr w:type="spellStart"/>
      <w:proofErr w:type="gram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c</w:t>
      </w:r>
      <w:proofErr w:type="gram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оисследователь</w:t>
      </w:r>
      <w:proofErr w:type="spell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(</w:t>
      </w:r>
      <w:proofErr w:type="spell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subinvestigator</w:t>
      </w:r>
      <w:proofErr w:type="spell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):</w:t>
      </w:r>
      <w:r w:rsidRPr="00CF5ED0">
        <w:rPr>
          <w:rFonts w:ascii="Tahoma" w:eastAsia="Times New Roman" w:hAnsi="Tahoma" w:cs="Tahoma"/>
          <w:color w:val="333333"/>
          <w:lang w:eastAsia="ru-RU"/>
        </w:rPr>
        <w:t> Любой член исследовательского коллектива, назначенный исследователем и осуществляющий под его контролем значимые процедуры клинического исследования в исследовательском центре (например, интерн, ординатор, научный сотрудник). См. также термин "исследователь" (1.13).</w:t>
      </w:r>
      <w:r w:rsidRPr="00CF5ED0">
        <w:rPr>
          <w:rFonts w:ascii="Tahoma" w:eastAsia="Times New Roman" w:hAnsi="Tahoma" w:cs="Tahoma"/>
          <w:color w:val="333333"/>
          <w:lang w:eastAsia="ru-RU"/>
        </w:rPr>
        <w:br/>
      </w:r>
      <w:bookmarkStart w:id="163" w:name="_Toc84764706"/>
      <w:bookmarkStart w:id="164" w:name="_Toc84764563"/>
      <w:bookmarkStart w:id="165" w:name="_Toc84764372"/>
      <w:bookmarkEnd w:id="163"/>
      <w:bookmarkEnd w:id="164"/>
      <w:bookmarkEnd w:id="165"/>
      <w:r w:rsidRPr="00CF5ED0">
        <w:rPr>
          <w:rFonts w:ascii="Tahoma" w:eastAsia="Times New Roman" w:hAnsi="Tahoma" w:cs="Tahoma"/>
          <w:color w:val="333333"/>
          <w:lang w:eastAsia="ru-RU"/>
        </w:rPr>
        <w:t>1.55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 спонсор (</w:t>
      </w:r>
      <w:proofErr w:type="spell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sponsor</w:t>
      </w:r>
      <w:proofErr w:type="spell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):</w:t>
      </w:r>
      <w:r w:rsidRPr="00CF5ED0">
        <w:rPr>
          <w:rFonts w:ascii="Tahoma" w:eastAsia="Times New Roman" w:hAnsi="Tahoma" w:cs="Tahoma"/>
          <w:color w:val="333333"/>
          <w:lang w:eastAsia="ru-RU"/>
        </w:rPr>
        <w:t> Физическое или юридическое лицо, являющееся инициатором клинического исследования и несущее ответственность за его организацию и/или финансирование.</w:t>
      </w:r>
      <w:r w:rsidRPr="00CF5ED0">
        <w:rPr>
          <w:rFonts w:ascii="Tahoma" w:eastAsia="Times New Roman" w:hAnsi="Tahoma" w:cs="Tahoma"/>
          <w:color w:val="333333"/>
          <w:lang w:eastAsia="ru-RU"/>
        </w:rPr>
        <w:br/>
      </w:r>
      <w:bookmarkStart w:id="166" w:name="_Toc84764707"/>
      <w:bookmarkStart w:id="167" w:name="_Toc84764564"/>
      <w:bookmarkStart w:id="168" w:name="_Toc84764373"/>
      <w:bookmarkEnd w:id="166"/>
      <w:bookmarkEnd w:id="167"/>
      <w:bookmarkEnd w:id="168"/>
      <w:r w:rsidRPr="00CF5ED0">
        <w:rPr>
          <w:rFonts w:ascii="Tahoma" w:eastAsia="Times New Roman" w:hAnsi="Tahoma" w:cs="Tahoma"/>
          <w:color w:val="333333"/>
          <w:lang w:eastAsia="ru-RU"/>
        </w:rPr>
        <w:t>1.56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 </w:t>
      </w:r>
      <w:proofErr w:type="spellStart"/>
      <w:proofErr w:type="gram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c</w:t>
      </w:r>
      <w:proofErr w:type="gram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понсор-исследователь</w:t>
      </w:r>
      <w:proofErr w:type="spell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(</w:t>
      </w:r>
      <w:proofErr w:type="spell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sponsor-investigator</w:t>
      </w:r>
      <w:proofErr w:type="spell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):</w:t>
      </w:r>
      <w:r w:rsidRPr="00CF5ED0">
        <w:rPr>
          <w:rFonts w:ascii="Tahoma" w:eastAsia="Times New Roman" w:hAnsi="Tahoma" w:cs="Tahoma"/>
          <w:color w:val="333333"/>
          <w:lang w:eastAsia="ru-RU"/>
        </w:rPr>
        <w:t> Лицо, которое самостоятельно или совместно с другими лицами инициирует и проводит клиническое исследование и под непосредственным руководством которого исследуемый продукт либо назначают, либо выдают субъекту исследования, либо последний принимает его. Спонсором-исследователем может быть только физическое лицо. Обязанности спонсора-исследователя включают в себя обязанности как спонсора, так и исследователя.</w:t>
      </w:r>
      <w:r w:rsidRPr="00CF5ED0">
        <w:rPr>
          <w:rFonts w:ascii="Tahoma" w:eastAsia="Times New Roman" w:hAnsi="Tahoma" w:cs="Tahoma"/>
          <w:color w:val="333333"/>
          <w:lang w:eastAsia="ru-RU"/>
        </w:rPr>
        <w:br/>
      </w:r>
      <w:bookmarkStart w:id="169" w:name="_Toc84764708"/>
      <w:bookmarkStart w:id="170" w:name="_Toc84764565"/>
      <w:bookmarkStart w:id="171" w:name="_Toc84764374"/>
      <w:bookmarkEnd w:id="169"/>
      <w:bookmarkEnd w:id="170"/>
      <w:bookmarkEnd w:id="171"/>
      <w:r w:rsidRPr="00CF5ED0">
        <w:rPr>
          <w:rFonts w:ascii="Tahoma" w:eastAsia="Times New Roman" w:hAnsi="Tahoma" w:cs="Tahoma"/>
          <w:color w:val="333333"/>
          <w:lang w:eastAsia="ru-RU"/>
        </w:rPr>
        <w:t>1.57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 </w:t>
      </w:r>
      <w:proofErr w:type="spellStart"/>
      <w:proofErr w:type="gram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c</w:t>
      </w:r>
      <w:proofErr w:type="gram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тандартные</w:t>
      </w:r>
      <w:proofErr w:type="spell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операционные процедуры; СОП (</w:t>
      </w:r>
      <w:proofErr w:type="spell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standard</w:t>
      </w:r>
      <w:proofErr w:type="spell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</w:t>
      </w:r>
      <w:proofErr w:type="spell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operating</w:t>
      </w:r>
      <w:proofErr w:type="spell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</w:t>
      </w:r>
      <w:proofErr w:type="spell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procedures</w:t>
      </w:r>
      <w:proofErr w:type="spell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; </w:t>
      </w:r>
      <w:proofErr w:type="spell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SOPs</w:t>
      </w:r>
      <w:proofErr w:type="spell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):</w:t>
      </w:r>
      <w:r w:rsidRPr="00CF5ED0">
        <w:rPr>
          <w:rFonts w:ascii="Tahoma" w:eastAsia="Times New Roman" w:hAnsi="Tahoma" w:cs="Tahoma"/>
          <w:color w:val="333333"/>
          <w:lang w:eastAsia="ru-RU"/>
        </w:rPr>
        <w:t>Подробные письменные инструкции, предназначенные для достижения единообразия при осуществлении определенной деятельности.</w:t>
      </w:r>
      <w:r w:rsidRPr="00CF5ED0">
        <w:rPr>
          <w:rFonts w:ascii="Tahoma" w:eastAsia="Times New Roman" w:hAnsi="Tahoma" w:cs="Tahoma"/>
          <w:color w:val="333333"/>
          <w:lang w:eastAsia="ru-RU"/>
        </w:rPr>
        <w:br/>
      </w:r>
      <w:bookmarkStart w:id="172" w:name="_Toc84764709"/>
      <w:bookmarkStart w:id="173" w:name="_Toc84764566"/>
      <w:bookmarkStart w:id="174" w:name="_Toc84764375"/>
      <w:bookmarkEnd w:id="172"/>
      <w:bookmarkEnd w:id="173"/>
      <w:bookmarkEnd w:id="174"/>
      <w:r w:rsidRPr="00CF5ED0">
        <w:rPr>
          <w:rFonts w:ascii="Tahoma" w:eastAsia="Times New Roman" w:hAnsi="Tahoma" w:cs="Tahoma"/>
          <w:color w:val="333333"/>
          <w:lang w:eastAsia="ru-RU"/>
        </w:rPr>
        <w:t>1.58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 </w:t>
      </w:r>
      <w:proofErr w:type="spellStart"/>
      <w:proofErr w:type="gram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c</w:t>
      </w:r>
      <w:proofErr w:type="gram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убъект</w:t>
      </w:r>
      <w:proofErr w:type="spell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/</w:t>
      </w:r>
      <w:proofErr w:type="spell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cубъект</w:t>
      </w:r>
      <w:proofErr w:type="spell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исследования (</w:t>
      </w:r>
      <w:proofErr w:type="spell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subject</w:t>
      </w:r>
      <w:proofErr w:type="spell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/</w:t>
      </w:r>
      <w:proofErr w:type="spell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trial</w:t>
      </w:r>
      <w:proofErr w:type="spell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</w:t>
      </w:r>
      <w:proofErr w:type="spell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subject</w:t>
      </w:r>
      <w:proofErr w:type="spell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):</w:t>
      </w:r>
      <w:r w:rsidRPr="00CF5ED0">
        <w:rPr>
          <w:rFonts w:ascii="Tahoma" w:eastAsia="Times New Roman" w:hAnsi="Tahoma" w:cs="Tahoma"/>
          <w:color w:val="333333"/>
          <w:lang w:eastAsia="ru-RU"/>
        </w:rPr>
        <w:t> Физическое лицо, участвующее в клиническом исследовании в составе группы, получающей исследуемый продукт, либо в составе контрольной группы.</w:t>
      </w:r>
      <w:r w:rsidRPr="00CF5ED0">
        <w:rPr>
          <w:rFonts w:ascii="Tahoma" w:eastAsia="Times New Roman" w:hAnsi="Tahoma" w:cs="Tahoma"/>
          <w:color w:val="333333"/>
          <w:lang w:eastAsia="ru-RU"/>
        </w:rPr>
        <w:br/>
      </w:r>
      <w:bookmarkStart w:id="175" w:name="_Toc84764710"/>
      <w:bookmarkStart w:id="176" w:name="_Toc84764567"/>
      <w:bookmarkStart w:id="177" w:name="_Toc84764376"/>
      <w:bookmarkEnd w:id="175"/>
      <w:bookmarkEnd w:id="176"/>
      <w:bookmarkEnd w:id="177"/>
      <w:r w:rsidRPr="00CF5ED0">
        <w:rPr>
          <w:rFonts w:ascii="Tahoma" w:eastAsia="Times New Roman" w:hAnsi="Tahoma" w:cs="Tahoma"/>
          <w:color w:val="333333"/>
          <w:lang w:eastAsia="ru-RU"/>
        </w:rPr>
        <w:t>1.59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 уполномоченные органы (</w:t>
      </w:r>
      <w:proofErr w:type="spell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regulatory</w:t>
      </w:r>
      <w:proofErr w:type="spell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</w:t>
      </w:r>
      <w:proofErr w:type="spell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authorities</w:t>
      </w:r>
      <w:proofErr w:type="spell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):</w:t>
      </w:r>
      <w:r w:rsidRPr="00CF5ED0">
        <w:rPr>
          <w:rFonts w:ascii="Tahoma" w:eastAsia="Times New Roman" w:hAnsi="Tahoma" w:cs="Tahoma"/>
          <w:color w:val="333333"/>
          <w:lang w:eastAsia="ru-RU"/>
        </w:rPr>
        <w:t>Органы, обладающие правом осуществлять регулирующие функции. Применительно к настоящему стандарту термин «уполномоченные органы» включает в себя инстанции, уполномоченные рассматривать предоставленные им клинические данные, а также проводить инспекции (</w:t>
      </w:r>
      <w:proofErr w:type="gramStart"/>
      <w:r w:rsidRPr="00CF5ED0">
        <w:rPr>
          <w:rFonts w:ascii="Tahoma" w:eastAsia="Times New Roman" w:hAnsi="Tahoma" w:cs="Tahoma"/>
          <w:color w:val="333333"/>
          <w:lang w:eastAsia="ru-RU"/>
        </w:rPr>
        <w:t>см</w:t>
      </w:r>
      <w:proofErr w:type="gramEnd"/>
      <w:r w:rsidRPr="00CF5ED0">
        <w:rPr>
          <w:rFonts w:ascii="Tahoma" w:eastAsia="Times New Roman" w:hAnsi="Tahoma" w:cs="Tahoma"/>
          <w:color w:val="333333"/>
          <w:lang w:eastAsia="ru-RU"/>
        </w:rPr>
        <w:t>. 1.11). Эти органы также иногда называют компетентными органами.</w:t>
      </w:r>
      <w:r w:rsidRPr="00CF5ED0">
        <w:rPr>
          <w:rFonts w:ascii="Tahoma" w:eastAsia="Times New Roman" w:hAnsi="Tahoma" w:cs="Tahoma"/>
          <w:color w:val="333333"/>
          <w:lang w:eastAsia="ru-RU"/>
        </w:rPr>
        <w:br/>
      </w:r>
      <w:bookmarkStart w:id="178" w:name="_Toc84764711"/>
      <w:bookmarkStart w:id="179" w:name="_Toc84764568"/>
      <w:bookmarkStart w:id="180" w:name="_Toc84764377"/>
      <w:bookmarkEnd w:id="178"/>
      <w:bookmarkEnd w:id="179"/>
      <w:bookmarkEnd w:id="180"/>
      <w:r w:rsidRPr="00CF5ED0">
        <w:rPr>
          <w:rFonts w:ascii="Tahoma" w:eastAsia="Times New Roman" w:hAnsi="Tahoma" w:cs="Tahoma"/>
          <w:color w:val="333333"/>
          <w:lang w:eastAsia="ru-RU"/>
        </w:rPr>
        <w:t>1.60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 утверждение (применительно к Экспертному совету организации) (</w:t>
      </w:r>
      <w:proofErr w:type="spell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approval</w:t>
      </w:r>
      <w:proofErr w:type="spell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(</w:t>
      </w:r>
      <w:proofErr w:type="spell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in</w:t>
      </w:r>
      <w:proofErr w:type="spell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</w:t>
      </w:r>
      <w:proofErr w:type="spell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relation</w:t>
      </w:r>
      <w:proofErr w:type="spell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</w:t>
      </w:r>
      <w:proofErr w:type="spell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to</w:t>
      </w:r>
      <w:proofErr w:type="spell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</w:t>
      </w:r>
      <w:proofErr w:type="spell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Institutional</w:t>
      </w:r>
      <w:proofErr w:type="spell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</w:t>
      </w:r>
      <w:proofErr w:type="spell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Review</w:t>
      </w:r>
      <w:proofErr w:type="spell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</w:t>
      </w:r>
      <w:proofErr w:type="spell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Boards</w:t>
      </w:r>
      <w:proofErr w:type="spell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)):</w:t>
      </w:r>
      <w:r w:rsidRPr="00CF5ED0">
        <w:rPr>
          <w:rFonts w:ascii="Tahoma" w:eastAsia="Times New Roman" w:hAnsi="Tahoma" w:cs="Tahoma"/>
          <w:color w:val="333333"/>
          <w:lang w:eastAsia="ru-RU"/>
        </w:rPr>
        <w:t> Принятое Экспертным советом организации (ЭСО) заключение, подтверждающее факт проведения экспертизы клинического исследования и являющееся разрешением на его проведение в данной организации в соответствии с инструкциями ЭСО, нормативными документами медицинской организации, а также надлежащей клинической практикой (GCP) и нормативными требованиями.</w:t>
      </w:r>
      <w:r w:rsidRPr="00CF5ED0">
        <w:rPr>
          <w:rFonts w:ascii="Tahoma" w:eastAsia="Times New Roman" w:hAnsi="Tahoma" w:cs="Tahoma"/>
          <w:color w:val="333333"/>
          <w:lang w:eastAsia="ru-RU"/>
        </w:rPr>
        <w:br/>
      </w:r>
      <w:bookmarkStart w:id="181" w:name="_Toc84764712"/>
      <w:bookmarkStart w:id="182" w:name="_Toc84764569"/>
      <w:bookmarkStart w:id="183" w:name="_Toc84764378"/>
      <w:bookmarkEnd w:id="181"/>
      <w:bookmarkEnd w:id="182"/>
      <w:bookmarkEnd w:id="183"/>
      <w:r w:rsidRPr="00CF5ED0">
        <w:rPr>
          <w:rFonts w:ascii="Tahoma" w:eastAsia="Times New Roman" w:hAnsi="Tahoma" w:cs="Tahoma"/>
          <w:color w:val="333333"/>
          <w:lang w:eastAsia="ru-RU"/>
        </w:rPr>
        <w:t>1.61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 уязвимые субъекты исследования (</w:t>
      </w:r>
      <w:proofErr w:type="spell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vulnerable</w:t>
      </w:r>
      <w:proofErr w:type="spell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</w:t>
      </w:r>
      <w:proofErr w:type="spell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subjects</w:t>
      </w:r>
      <w:proofErr w:type="spell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):</w:t>
      </w:r>
      <w:r w:rsidRPr="00CF5ED0">
        <w:rPr>
          <w:rFonts w:ascii="Tahoma" w:eastAsia="Times New Roman" w:hAnsi="Tahoma" w:cs="Tahoma"/>
          <w:color w:val="333333"/>
          <w:lang w:eastAsia="ru-RU"/>
        </w:rPr>
        <w:t xml:space="preserve"> Лица, на чье желание участвовать в клиническом исследовании может оказать чрезмерное влияние ожидание (обоснованное или необоснованное) тех или иных преимуществ, связанных с участием в исследовании, или санкции вышестоящих в иерархии лиц в случае отказа от участия. В качестве примера членов иерархических структур могут быть названы учащиеся высших и средних медицинских, фармацевтических и стоматологических учебных заведений, младший персонал клиник и лабораторий, служащие фармацевтических компаний, военнослужащие и заключенные. </w:t>
      </w:r>
      <w:proofErr w:type="gramStart"/>
      <w:r w:rsidRPr="00CF5ED0">
        <w:rPr>
          <w:rFonts w:ascii="Tahoma" w:eastAsia="Times New Roman" w:hAnsi="Tahoma" w:cs="Tahoma"/>
          <w:color w:val="333333"/>
          <w:lang w:eastAsia="ru-RU"/>
        </w:rPr>
        <w:t>К уязвимым субъектам исследования также относятся больные, страдающие неизлечимыми заболеваниями, лица, находящиеся в домах по уходу, нищие и безработные, пациенты, находящиеся в неотложном состоянии, представители национальных меньшинств, бездомные, кочевники, беженцы, несовершеннолетние и лица, находящиеся под опекой или попечительством, а также лица, неспособные дать согласие.</w:t>
      </w:r>
      <w:r w:rsidRPr="00CF5ED0">
        <w:rPr>
          <w:rFonts w:ascii="Tahoma" w:eastAsia="Times New Roman" w:hAnsi="Tahoma" w:cs="Tahoma"/>
          <w:color w:val="333333"/>
          <w:lang w:eastAsia="ru-RU"/>
        </w:rPr>
        <w:br/>
      </w:r>
      <w:bookmarkStart w:id="184" w:name="_Toc84764713"/>
      <w:bookmarkStart w:id="185" w:name="_Toc84764570"/>
      <w:bookmarkStart w:id="186" w:name="_Toc84764379"/>
      <w:bookmarkEnd w:id="184"/>
      <w:bookmarkEnd w:id="185"/>
      <w:bookmarkEnd w:id="186"/>
      <w:r w:rsidRPr="00CF5ED0">
        <w:rPr>
          <w:rFonts w:ascii="Tahoma" w:eastAsia="Times New Roman" w:hAnsi="Tahoma" w:cs="Tahoma"/>
          <w:color w:val="333333"/>
          <w:lang w:eastAsia="ru-RU"/>
        </w:rPr>
        <w:t>1.62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 Экспертный совет организации; ЭСО (</w:t>
      </w:r>
      <w:proofErr w:type="spell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Institutional</w:t>
      </w:r>
      <w:proofErr w:type="spell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</w:t>
      </w:r>
      <w:proofErr w:type="spell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Review</w:t>
      </w:r>
      <w:proofErr w:type="spell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</w:t>
      </w:r>
      <w:proofErr w:type="spell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Board</w:t>
      </w:r>
      <w:proofErr w:type="spell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;</w:t>
      </w:r>
      <w:proofErr w:type="gram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</w:t>
      </w:r>
      <w:proofErr w:type="gram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IRB):</w:t>
      </w:r>
      <w:proofErr w:type="gramEnd"/>
      <w:r w:rsidRPr="00CF5ED0">
        <w:rPr>
          <w:rFonts w:ascii="Tahoma" w:eastAsia="Times New Roman" w:hAnsi="Tahoma" w:cs="Tahoma"/>
          <w:color w:val="333333"/>
          <w:lang w:eastAsia="ru-RU"/>
        </w:rPr>
        <w:t> </w:t>
      </w:r>
      <w:proofErr w:type="gramStart"/>
      <w:r w:rsidRPr="00CF5ED0">
        <w:rPr>
          <w:rFonts w:ascii="Tahoma" w:eastAsia="Times New Roman" w:hAnsi="Tahoma" w:cs="Tahoma"/>
          <w:color w:val="333333"/>
          <w:lang w:eastAsia="ru-RU"/>
        </w:rPr>
        <w:t>Независимый орган, состоящий из лиц, работающих в области медицины, в том числе научной, а также не относящихся к медицине специальностей, который обеспечивает защиту прав, безопасности и благополучия субъектов исследования и предоставляет общественную гарантию такой защиты, в том числе путем рассмотрения, утверждения/одобрения протокола исследования и поправок к нему, а также материалов и методов, которые предполагается использовать для получения и документирования</w:t>
      </w:r>
      <w:proofErr w:type="gramEnd"/>
      <w:r w:rsidRPr="00CF5ED0">
        <w:rPr>
          <w:rFonts w:ascii="Tahoma" w:eastAsia="Times New Roman" w:hAnsi="Tahoma" w:cs="Tahoma"/>
          <w:color w:val="333333"/>
          <w:lang w:eastAsia="ru-RU"/>
        </w:rPr>
        <w:t xml:space="preserve"> информированного согласия субъектов исследования.</w:t>
      </w:r>
    </w:p>
    <w:p w:rsidR="00CF5ED0" w:rsidRPr="00CF5ED0" w:rsidRDefault="00CF5ED0" w:rsidP="00CF5ED0">
      <w:pPr>
        <w:spacing w:after="0" w:line="240" w:lineRule="auto"/>
        <w:jc w:val="center"/>
        <w:rPr>
          <w:rFonts w:ascii="Tahoma" w:eastAsia="Times New Roman" w:hAnsi="Tahoma" w:cs="Tahoma"/>
          <w:color w:val="333333"/>
          <w:lang w:eastAsia="ru-RU"/>
        </w:rPr>
      </w:pPr>
      <w:bookmarkStart w:id="187" w:name="_Toc128806940"/>
      <w:bookmarkStart w:id="188" w:name="_Toc90273192"/>
      <w:bookmarkStart w:id="189" w:name="_Toc84764714"/>
      <w:bookmarkStart w:id="190" w:name="_Toc84764571"/>
      <w:bookmarkStart w:id="191" w:name="_Toc84764380"/>
      <w:bookmarkStart w:id="192" w:name="_Toc84764262"/>
      <w:bookmarkEnd w:id="187"/>
      <w:bookmarkEnd w:id="188"/>
      <w:bookmarkEnd w:id="189"/>
      <w:bookmarkEnd w:id="190"/>
      <w:bookmarkEnd w:id="191"/>
      <w:bookmarkEnd w:id="192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lastRenderedPageBreak/>
        <w:t>2 ПРИНЦИПЫ НАДЛЕЖАЩЕЙ КЛИНИЧЕСКОЙ ПРАКТИКИ (GCP)</w:t>
      </w:r>
    </w:p>
    <w:p w:rsidR="00CF5ED0" w:rsidRPr="00CF5ED0" w:rsidRDefault="00CF5ED0" w:rsidP="00CF5ED0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lang w:eastAsia="ru-RU"/>
        </w:rPr>
      </w:pPr>
      <w:r w:rsidRPr="00CF5ED0">
        <w:rPr>
          <w:rFonts w:ascii="Tahoma" w:eastAsia="Times New Roman" w:hAnsi="Tahoma" w:cs="Tahoma"/>
          <w:color w:val="333333"/>
          <w:lang w:eastAsia="ru-RU"/>
        </w:rPr>
        <w:t>2.1 Клинические исследования должны проводиться в соответствии с этическими принципами, заложенными Хельсинкской декларацией ВМА и отраженными в GCP и нормативных требованиях.</w:t>
      </w:r>
      <w:r w:rsidRPr="00CF5ED0">
        <w:rPr>
          <w:rFonts w:ascii="Tahoma" w:eastAsia="Times New Roman" w:hAnsi="Tahoma" w:cs="Tahoma"/>
          <w:color w:val="333333"/>
          <w:lang w:eastAsia="ru-RU"/>
        </w:rPr>
        <w:br/>
        <w:t>2.2</w:t>
      </w:r>
      <w:proofErr w:type="gramStart"/>
      <w:r w:rsidRPr="00CF5ED0">
        <w:rPr>
          <w:rFonts w:ascii="Tahoma" w:eastAsia="Times New Roman" w:hAnsi="Tahoma" w:cs="Tahoma"/>
          <w:color w:val="333333"/>
          <w:lang w:eastAsia="ru-RU"/>
        </w:rPr>
        <w:t xml:space="preserve"> Д</w:t>
      </w:r>
      <w:proofErr w:type="gramEnd"/>
      <w:r w:rsidRPr="00CF5ED0">
        <w:rPr>
          <w:rFonts w:ascii="Tahoma" w:eastAsia="Times New Roman" w:hAnsi="Tahoma" w:cs="Tahoma"/>
          <w:color w:val="333333"/>
          <w:lang w:eastAsia="ru-RU"/>
        </w:rPr>
        <w:t xml:space="preserve">о начала исследования должна быть проведена оценка соотношения прогнозируемого риска и неудобств с ожидаемой пользой для субъекта исследования и общества. </w:t>
      </w:r>
      <w:proofErr w:type="gramStart"/>
      <w:r w:rsidRPr="00CF5ED0">
        <w:rPr>
          <w:rFonts w:ascii="Tahoma" w:eastAsia="Times New Roman" w:hAnsi="Tahoma" w:cs="Tahoma"/>
          <w:color w:val="333333"/>
          <w:lang w:eastAsia="ru-RU"/>
        </w:rPr>
        <w:t>Исследование может быть начато и продолжено только в том случае, если ожидаемая польза оправдывает риск.</w:t>
      </w:r>
      <w:r w:rsidRPr="00CF5ED0">
        <w:rPr>
          <w:rFonts w:ascii="Tahoma" w:eastAsia="Times New Roman" w:hAnsi="Tahoma" w:cs="Tahoma"/>
          <w:color w:val="333333"/>
          <w:lang w:eastAsia="ru-RU"/>
        </w:rPr>
        <w:br/>
        <w:t>2.3 Права, безопасность и благополучие субъекта исследования имеют первостепенное значение и должны превалировать над интересами науки и общества.</w:t>
      </w:r>
      <w:r w:rsidRPr="00CF5ED0">
        <w:rPr>
          <w:rFonts w:ascii="Tahoma" w:eastAsia="Times New Roman" w:hAnsi="Tahoma" w:cs="Tahoma"/>
          <w:color w:val="333333"/>
          <w:lang w:eastAsia="ru-RU"/>
        </w:rPr>
        <w:br/>
        <w:t>2.4 Информация (доклиническая и клиническая) об исследуемом продукте должна быть достаточной для обоснования предполагаемого клинического исследования.</w:t>
      </w:r>
      <w:r w:rsidRPr="00CF5ED0">
        <w:rPr>
          <w:rFonts w:ascii="Tahoma" w:eastAsia="Times New Roman" w:hAnsi="Tahoma" w:cs="Tahoma"/>
          <w:color w:val="333333"/>
          <w:lang w:eastAsia="ru-RU"/>
        </w:rPr>
        <w:br/>
        <w:t>2.5 Клинические исследования должны отвечать научным требованиям и быть четко и</w:t>
      </w:r>
      <w:proofErr w:type="gramEnd"/>
      <w:r w:rsidRPr="00CF5ED0">
        <w:rPr>
          <w:rFonts w:ascii="Tahoma" w:eastAsia="Times New Roman" w:hAnsi="Tahoma" w:cs="Tahoma"/>
          <w:color w:val="333333"/>
          <w:lang w:eastAsia="ru-RU"/>
        </w:rPr>
        <w:t xml:space="preserve"> подробно описаны в протоколе. </w:t>
      </w:r>
      <w:r w:rsidRPr="00CF5ED0">
        <w:rPr>
          <w:rFonts w:ascii="Tahoma" w:eastAsia="Times New Roman" w:hAnsi="Tahoma" w:cs="Tahoma"/>
          <w:color w:val="333333"/>
          <w:lang w:eastAsia="ru-RU"/>
        </w:rPr>
        <w:br/>
        <w:t>2.6 Клиническое исследование должно проводиться в соответствии с протоколом, утвержденным/одобренным Экспертным советом организации (ЭСО)/Независимым этическим комитетом (НЭК).</w:t>
      </w:r>
      <w:r w:rsidRPr="00CF5ED0">
        <w:rPr>
          <w:rFonts w:ascii="Tahoma" w:eastAsia="Times New Roman" w:hAnsi="Tahoma" w:cs="Tahoma"/>
          <w:color w:val="333333"/>
          <w:lang w:eastAsia="ru-RU"/>
        </w:rPr>
        <w:br/>
        <w:t>2.7 Ответственность за оказываемую субъекту медицинскую помощь и принятие решений медицинского характера несет врач.</w:t>
      </w:r>
      <w:r w:rsidRPr="00CF5ED0">
        <w:rPr>
          <w:rFonts w:ascii="Tahoma" w:eastAsia="Times New Roman" w:hAnsi="Tahoma" w:cs="Tahoma"/>
          <w:color w:val="333333"/>
          <w:lang w:eastAsia="ru-RU"/>
        </w:rPr>
        <w:br/>
        <w:t>2.8</w:t>
      </w:r>
      <w:proofErr w:type="gramStart"/>
      <w:r w:rsidRPr="00CF5ED0">
        <w:rPr>
          <w:rFonts w:ascii="Tahoma" w:eastAsia="Times New Roman" w:hAnsi="Tahoma" w:cs="Tahoma"/>
          <w:color w:val="333333"/>
          <w:lang w:eastAsia="ru-RU"/>
        </w:rPr>
        <w:t xml:space="preserve"> В</w:t>
      </w:r>
      <w:proofErr w:type="gramEnd"/>
      <w:r w:rsidRPr="00CF5ED0">
        <w:rPr>
          <w:rFonts w:ascii="Tahoma" w:eastAsia="Times New Roman" w:hAnsi="Tahoma" w:cs="Tahoma"/>
          <w:color w:val="333333"/>
          <w:lang w:eastAsia="ru-RU"/>
        </w:rPr>
        <w:t>се привлекаемые к проведению исследования лица должны иметь соответствующие образование, подготовку и опыт для выполнения возложенных на них задач.</w:t>
      </w:r>
      <w:r w:rsidRPr="00CF5ED0">
        <w:rPr>
          <w:rFonts w:ascii="Tahoma" w:eastAsia="Times New Roman" w:hAnsi="Tahoma" w:cs="Tahoma"/>
          <w:color w:val="333333"/>
          <w:lang w:eastAsia="ru-RU"/>
        </w:rPr>
        <w:br/>
        <w:t>2.9 Добровольное информированное согласие должно быть получено у каждого субъекта до его включения в исследование.</w:t>
      </w:r>
      <w:r w:rsidRPr="00CF5ED0">
        <w:rPr>
          <w:rFonts w:ascii="Tahoma" w:eastAsia="Times New Roman" w:hAnsi="Tahoma" w:cs="Tahoma"/>
          <w:color w:val="333333"/>
          <w:lang w:eastAsia="ru-RU"/>
        </w:rPr>
        <w:br/>
        <w:t>2.10</w:t>
      </w:r>
      <w:proofErr w:type="gramStart"/>
      <w:r w:rsidRPr="00CF5ED0">
        <w:rPr>
          <w:rFonts w:ascii="Tahoma" w:eastAsia="Times New Roman" w:hAnsi="Tahoma" w:cs="Tahoma"/>
          <w:color w:val="333333"/>
          <w:lang w:eastAsia="ru-RU"/>
        </w:rPr>
        <w:t xml:space="preserve"> В</w:t>
      </w:r>
      <w:proofErr w:type="gramEnd"/>
      <w:r w:rsidRPr="00CF5ED0">
        <w:rPr>
          <w:rFonts w:ascii="Tahoma" w:eastAsia="Times New Roman" w:hAnsi="Tahoma" w:cs="Tahoma"/>
          <w:color w:val="333333"/>
          <w:lang w:eastAsia="ru-RU"/>
        </w:rPr>
        <w:t>сю полученную в клиническом исследовании информацию необходимо регистрировать, передавать и хранить таким образом, чтобы были обеспечены точность и правильность ее представления, интерпретации и верификации.</w:t>
      </w:r>
      <w:r w:rsidRPr="00CF5ED0">
        <w:rPr>
          <w:rFonts w:ascii="Tahoma" w:eastAsia="Times New Roman" w:hAnsi="Tahoma" w:cs="Tahoma"/>
          <w:color w:val="333333"/>
          <w:lang w:eastAsia="ru-RU"/>
        </w:rPr>
        <w:br/>
        <w:t>2.11 Конфиденциальность записей, позволяющих идентифицировать субъектов исследования, должна быть обеспечена с соблюдением права на частную жизнь и защиту конфиденциальности в соответствии с нормативными требованиями.</w:t>
      </w:r>
      <w:r w:rsidRPr="00CF5ED0">
        <w:rPr>
          <w:rFonts w:ascii="Tahoma" w:eastAsia="Times New Roman" w:hAnsi="Tahoma" w:cs="Tahoma"/>
          <w:color w:val="333333"/>
          <w:lang w:eastAsia="ru-RU"/>
        </w:rPr>
        <w:br/>
        <w:t>2.12 Производство и хранение исследуемых продуктов, а также обращение с ними необходимо осуществлять в соответствии с правилами надлежащей производственной практики (</w:t>
      </w:r>
      <w:proofErr w:type="spellStart"/>
      <w:r w:rsidRPr="00CF5ED0">
        <w:rPr>
          <w:rFonts w:ascii="Tahoma" w:eastAsia="Times New Roman" w:hAnsi="Tahoma" w:cs="Tahoma"/>
          <w:color w:val="333333"/>
          <w:lang w:eastAsia="ru-RU"/>
        </w:rPr>
        <w:t>good</w:t>
      </w:r>
      <w:proofErr w:type="spellEnd"/>
      <w:r w:rsidRPr="00CF5ED0">
        <w:rPr>
          <w:rFonts w:ascii="Tahoma" w:eastAsia="Times New Roman" w:hAnsi="Tahoma" w:cs="Tahoma"/>
          <w:color w:val="333333"/>
          <w:lang w:eastAsia="ru-RU"/>
        </w:rPr>
        <w:t xml:space="preserve"> </w:t>
      </w:r>
      <w:proofErr w:type="spellStart"/>
      <w:r w:rsidRPr="00CF5ED0">
        <w:rPr>
          <w:rFonts w:ascii="Tahoma" w:eastAsia="Times New Roman" w:hAnsi="Tahoma" w:cs="Tahoma"/>
          <w:color w:val="333333"/>
          <w:lang w:eastAsia="ru-RU"/>
        </w:rPr>
        <w:t>manufacturing</w:t>
      </w:r>
      <w:proofErr w:type="spellEnd"/>
      <w:r w:rsidRPr="00CF5ED0">
        <w:rPr>
          <w:rFonts w:ascii="Tahoma" w:eastAsia="Times New Roman" w:hAnsi="Tahoma" w:cs="Tahoma"/>
          <w:color w:val="333333"/>
          <w:lang w:eastAsia="ru-RU"/>
        </w:rPr>
        <w:t xml:space="preserve"> </w:t>
      </w:r>
      <w:proofErr w:type="spellStart"/>
      <w:r w:rsidRPr="00CF5ED0">
        <w:rPr>
          <w:rFonts w:ascii="Tahoma" w:eastAsia="Times New Roman" w:hAnsi="Tahoma" w:cs="Tahoma"/>
          <w:color w:val="333333"/>
          <w:lang w:eastAsia="ru-RU"/>
        </w:rPr>
        <w:t>practice</w:t>
      </w:r>
      <w:proofErr w:type="spellEnd"/>
      <w:r w:rsidRPr="00CF5ED0">
        <w:rPr>
          <w:rFonts w:ascii="Tahoma" w:eastAsia="Times New Roman" w:hAnsi="Tahoma" w:cs="Tahoma"/>
          <w:color w:val="333333"/>
          <w:lang w:eastAsia="ru-RU"/>
        </w:rPr>
        <w:t>; GMP). Исследуемые продукты должны применяться в соответствии с утвержденным протоколом.</w:t>
      </w:r>
      <w:r w:rsidRPr="00CF5ED0">
        <w:rPr>
          <w:rFonts w:ascii="Tahoma" w:eastAsia="Times New Roman" w:hAnsi="Tahoma" w:cs="Tahoma"/>
          <w:color w:val="333333"/>
          <w:lang w:eastAsia="ru-RU"/>
        </w:rPr>
        <w:br/>
        <w:t>2.13</w:t>
      </w:r>
      <w:proofErr w:type="gramStart"/>
      <w:r w:rsidRPr="00CF5ED0">
        <w:rPr>
          <w:rFonts w:ascii="Tahoma" w:eastAsia="Times New Roman" w:hAnsi="Tahoma" w:cs="Tahoma"/>
          <w:color w:val="333333"/>
          <w:lang w:eastAsia="ru-RU"/>
        </w:rPr>
        <w:t xml:space="preserve"> Д</w:t>
      </w:r>
      <w:proofErr w:type="gramEnd"/>
      <w:r w:rsidRPr="00CF5ED0">
        <w:rPr>
          <w:rFonts w:ascii="Tahoma" w:eastAsia="Times New Roman" w:hAnsi="Tahoma" w:cs="Tahoma"/>
          <w:color w:val="333333"/>
          <w:lang w:eastAsia="ru-RU"/>
        </w:rPr>
        <w:t>ля обеспечения качества каждого аспекта исследования должны быть внедрены соответствующие системы и операционные процедуры.</w:t>
      </w:r>
    </w:p>
    <w:p w:rsidR="00CF5ED0" w:rsidRPr="00CF5ED0" w:rsidRDefault="00CF5ED0" w:rsidP="00CF5ED0">
      <w:pPr>
        <w:spacing w:after="240" w:line="240" w:lineRule="auto"/>
        <w:jc w:val="both"/>
        <w:rPr>
          <w:rFonts w:ascii="Tahoma" w:eastAsia="Times New Roman" w:hAnsi="Tahoma" w:cs="Tahoma"/>
          <w:color w:val="333333"/>
          <w:lang w:eastAsia="ru-RU"/>
        </w:rPr>
      </w:pPr>
    </w:p>
    <w:p w:rsidR="00CF5ED0" w:rsidRPr="00CF5ED0" w:rsidRDefault="00CF5ED0" w:rsidP="00CF5ED0">
      <w:pPr>
        <w:spacing w:after="0" w:line="240" w:lineRule="auto"/>
        <w:jc w:val="center"/>
        <w:rPr>
          <w:rFonts w:ascii="Tahoma" w:eastAsia="Times New Roman" w:hAnsi="Tahoma" w:cs="Tahoma"/>
          <w:color w:val="333333"/>
          <w:lang w:eastAsia="ru-RU"/>
        </w:rPr>
      </w:pPr>
      <w:bookmarkStart w:id="193" w:name="_Toc128806941"/>
      <w:bookmarkStart w:id="194" w:name="_Toc90273193"/>
      <w:bookmarkStart w:id="195" w:name="_Toc84764715"/>
      <w:bookmarkStart w:id="196" w:name="_Toc84764572"/>
      <w:bookmarkStart w:id="197" w:name="_Toc84764381"/>
      <w:bookmarkStart w:id="198" w:name="_Toc84764263"/>
      <w:bookmarkEnd w:id="193"/>
      <w:bookmarkEnd w:id="194"/>
      <w:bookmarkEnd w:id="195"/>
      <w:bookmarkEnd w:id="196"/>
      <w:bookmarkEnd w:id="197"/>
      <w:bookmarkEnd w:id="198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3 ЭКСПЕРТНЫЙ СОВЕТ ОРГАНИЗАЦИИ/НЕЗАВИСИМЫЙ ЭТИЧЕСКИЙ КОМИТЕТ (ЭСО/НЭК)</w:t>
      </w:r>
    </w:p>
    <w:p w:rsidR="00CF5ED0" w:rsidRPr="00CF5ED0" w:rsidRDefault="00CF5ED0" w:rsidP="00CF5ED0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lang w:eastAsia="ru-RU"/>
        </w:rPr>
      </w:pPr>
      <w:bookmarkStart w:id="199" w:name="_Toc90273194"/>
      <w:bookmarkStart w:id="200" w:name="_Toc84764716"/>
      <w:bookmarkStart w:id="201" w:name="_Toc84764573"/>
      <w:bookmarkStart w:id="202" w:name="_Toc84764382"/>
      <w:bookmarkEnd w:id="199"/>
      <w:bookmarkEnd w:id="200"/>
      <w:bookmarkEnd w:id="201"/>
      <w:bookmarkEnd w:id="202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3.1 Обязанности </w:t>
      </w:r>
      <w:r w:rsidRPr="00CF5ED0">
        <w:rPr>
          <w:rFonts w:ascii="Tahoma" w:eastAsia="Times New Roman" w:hAnsi="Tahoma" w:cs="Tahoma"/>
          <w:color w:val="333333"/>
          <w:lang w:eastAsia="ru-RU"/>
        </w:rPr>
        <w:br/>
        <w:t xml:space="preserve">3.1.1 Экспертный совет организации/Независимый этический комитет призван защищать права, безопасность и благополучие всех субъектов исследования. </w:t>
      </w:r>
      <w:proofErr w:type="gramStart"/>
      <w:r w:rsidRPr="00CF5ED0">
        <w:rPr>
          <w:rFonts w:ascii="Tahoma" w:eastAsia="Times New Roman" w:hAnsi="Tahoma" w:cs="Tahoma"/>
          <w:color w:val="333333"/>
          <w:lang w:eastAsia="ru-RU"/>
        </w:rPr>
        <w:t>Исследованиям с участием уязвимых субъектов должно быть уделено особое внимание.</w:t>
      </w:r>
      <w:r w:rsidRPr="00CF5ED0">
        <w:rPr>
          <w:rFonts w:ascii="Tahoma" w:eastAsia="Times New Roman" w:hAnsi="Tahoma" w:cs="Tahoma"/>
          <w:color w:val="333333"/>
          <w:lang w:eastAsia="ru-RU"/>
        </w:rPr>
        <w:br/>
        <w:t>3.1.2 ЭСО/НЭК должен получить следующие документы:</w:t>
      </w:r>
      <w:r w:rsidRPr="00CF5ED0">
        <w:rPr>
          <w:rFonts w:ascii="Tahoma" w:eastAsia="Times New Roman" w:hAnsi="Tahoma" w:cs="Tahoma"/>
          <w:color w:val="333333"/>
          <w:lang w:eastAsia="ru-RU"/>
        </w:rPr>
        <w:br/>
        <w:t>- протокол исследования/поправки;</w:t>
      </w:r>
      <w:r w:rsidRPr="00CF5ED0">
        <w:rPr>
          <w:rFonts w:ascii="Tahoma" w:eastAsia="Times New Roman" w:hAnsi="Tahoma" w:cs="Tahoma"/>
          <w:color w:val="333333"/>
          <w:lang w:eastAsia="ru-RU"/>
        </w:rPr>
        <w:br/>
        <w:t>- письменную форму информированного согласия и ее последующие редакции, предлагаемые исследователем для использования в исследовании;</w:t>
      </w:r>
      <w:r w:rsidRPr="00CF5ED0">
        <w:rPr>
          <w:rFonts w:ascii="Tahoma" w:eastAsia="Times New Roman" w:hAnsi="Tahoma" w:cs="Tahoma"/>
          <w:color w:val="333333"/>
          <w:lang w:eastAsia="ru-RU"/>
        </w:rPr>
        <w:br/>
        <w:t>- описание действий, направленных на привлечение субъектов к участию в исследовании (например, рекламные объявления);</w:t>
      </w:r>
      <w:r w:rsidRPr="00CF5ED0">
        <w:rPr>
          <w:rFonts w:ascii="Tahoma" w:eastAsia="Times New Roman" w:hAnsi="Tahoma" w:cs="Tahoma"/>
          <w:color w:val="333333"/>
          <w:lang w:eastAsia="ru-RU"/>
        </w:rPr>
        <w:br/>
        <w:t>- письменные материалы, которые будут предоставлены субъектам;</w:t>
      </w:r>
      <w:proofErr w:type="gramEnd"/>
      <w:r w:rsidRPr="00CF5ED0">
        <w:rPr>
          <w:rFonts w:ascii="Tahoma" w:eastAsia="Times New Roman" w:hAnsi="Tahoma" w:cs="Tahoma"/>
          <w:color w:val="333333"/>
          <w:lang w:eastAsia="ru-RU"/>
        </w:rPr>
        <w:br/>
        <w:t>- брошюру исследователя;</w:t>
      </w:r>
      <w:r w:rsidRPr="00CF5ED0">
        <w:rPr>
          <w:rFonts w:ascii="Tahoma" w:eastAsia="Times New Roman" w:hAnsi="Tahoma" w:cs="Tahoma"/>
          <w:color w:val="333333"/>
          <w:lang w:eastAsia="ru-RU"/>
        </w:rPr>
        <w:br/>
        <w:t>- известную информацию, касающуюся безопасности;</w:t>
      </w:r>
      <w:r w:rsidRPr="00CF5ED0">
        <w:rPr>
          <w:rFonts w:ascii="Tahoma" w:eastAsia="Times New Roman" w:hAnsi="Tahoma" w:cs="Tahoma"/>
          <w:color w:val="333333"/>
          <w:lang w:eastAsia="ru-RU"/>
        </w:rPr>
        <w:br/>
        <w:t>- информацию о выплатах и компенсациях субъектам исследования;</w:t>
      </w:r>
      <w:r w:rsidRPr="00CF5ED0">
        <w:rPr>
          <w:rFonts w:ascii="Tahoma" w:eastAsia="Times New Roman" w:hAnsi="Tahoma" w:cs="Tahoma"/>
          <w:color w:val="333333"/>
          <w:lang w:eastAsia="ru-RU"/>
        </w:rPr>
        <w:br/>
        <w:t>- текущую версию научной биографии исследователя (</w:t>
      </w:r>
      <w:proofErr w:type="spellStart"/>
      <w:r w:rsidRPr="00CF5ED0">
        <w:rPr>
          <w:rFonts w:ascii="Tahoma" w:eastAsia="Times New Roman" w:hAnsi="Tahoma" w:cs="Tahoma"/>
          <w:color w:val="333333"/>
          <w:lang w:eastAsia="ru-RU"/>
        </w:rPr>
        <w:t>curriculum</w:t>
      </w:r>
      <w:proofErr w:type="spellEnd"/>
      <w:r w:rsidRPr="00CF5ED0">
        <w:rPr>
          <w:rFonts w:ascii="Tahoma" w:eastAsia="Times New Roman" w:hAnsi="Tahoma" w:cs="Tahoma"/>
          <w:color w:val="333333"/>
          <w:lang w:eastAsia="ru-RU"/>
        </w:rPr>
        <w:t xml:space="preserve"> </w:t>
      </w:r>
      <w:proofErr w:type="spellStart"/>
      <w:r w:rsidRPr="00CF5ED0">
        <w:rPr>
          <w:rFonts w:ascii="Tahoma" w:eastAsia="Times New Roman" w:hAnsi="Tahoma" w:cs="Tahoma"/>
          <w:color w:val="333333"/>
          <w:lang w:eastAsia="ru-RU"/>
        </w:rPr>
        <w:t>vitae</w:t>
      </w:r>
      <w:proofErr w:type="spellEnd"/>
      <w:r w:rsidRPr="00CF5ED0">
        <w:rPr>
          <w:rFonts w:ascii="Tahoma" w:eastAsia="Times New Roman" w:hAnsi="Tahoma" w:cs="Tahoma"/>
          <w:color w:val="333333"/>
          <w:lang w:eastAsia="ru-RU"/>
        </w:rPr>
        <w:t>) и/или другие материалы, подтверждающие его квалификацию;</w:t>
      </w:r>
      <w:r w:rsidRPr="00CF5ED0">
        <w:rPr>
          <w:rFonts w:ascii="Tahoma" w:eastAsia="Times New Roman" w:hAnsi="Tahoma" w:cs="Tahoma"/>
          <w:color w:val="333333"/>
          <w:lang w:eastAsia="ru-RU"/>
        </w:rPr>
        <w:br/>
        <w:t>- любые другие документы, которые могут потребоваться ЭСО/НЭК для выполнения его обязанностей.</w:t>
      </w:r>
      <w:r w:rsidRPr="00CF5ED0">
        <w:rPr>
          <w:rFonts w:ascii="Tahoma" w:eastAsia="Times New Roman" w:hAnsi="Tahoma" w:cs="Tahoma"/>
          <w:color w:val="333333"/>
          <w:lang w:eastAsia="ru-RU"/>
        </w:rPr>
        <w:br/>
      </w:r>
      <w:r w:rsidRPr="00CF5ED0">
        <w:rPr>
          <w:rFonts w:ascii="Tahoma" w:eastAsia="Times New Roman" w:hAnsi="Tahoma" w:cs="Tahoma"/>
          <w:color w:val="333333"/>
          <w:lang w:eastAsia="ru-RU"/>
        </w:rPr>
        <w:lastRenderedPageBreak/>
        <w:t>ЭСО/НЭК должен рассмотреть вопрос о проведении предлагаемого клинического исследования в разумные сроки и документально оформить свое мнение, четко идентифицируя исследование, рассмотренные документы и даты при вынесении следующих решений:</w:t>
      </w:r>
      <w:r w:rsidRPr="00CF5ED0">
        <w:rPr>
          <w:rFonts w:ascii="Tahoma" w:eastAsia="Times New Roman" w:hAnsi="Tahoma" w:cs="Tahoma"/>
          <w:color w:val="333333"/>
          <w:lang w:eastAsia="ru-RU"/>
        </w:rPr>
        <w:br/>
        <w:t>- утверждения/одобрения;</w:t>
      </w:r>
      <w:r w:rsidRPr="00CF5ED0">
        <w:rPr>
          <w:rFonts w:ascii="Tahoma" w:eastAsia="Times New Roman" w:hAnsi="Tahoma" w:cs="Tahoma"/>
          <w:color w:val="333333"/>
          <w:lang w:eastAsia="ru-RU"/>
        </w:rPr>
        <w:br/>
        <w:t>- требования о внесении изменений, необходимых для получения утверждения/одобрения;</w:t>
      </w:r>
      <w:r w:rsidRPr="00CF5ED0">
        <w:rPr>
          <w:rFonts w:ascii="Tahoma" w:eastAsia="Times New Roman" w:hAnsi="Tahoma" w:cs="Tahoma"/>
          <w:color w:val="333333"/>
          <w:lang w:eastAsia="ru-RU"/>
        </w:rPr>
        <w:br/>
        <w:t>- отрицательного заключения/неодобрения;</w:t>
      </w:r>
      <w:r w:rsidRPr="00CF5ED0">
        <w:rPr>
          <w:rFonts w:ascii="Tahoma" w:eastAsia="Times New Roman" w:hAnsi="Tahoma" w:cs="Tahoma"/>
          <w:color w:val="333333"/>
          <w:lang w:eastAsia="ru-RU"/>
        </w:rPr>
        <w:br/>
        <w:t xml:space="preserve">- </w:t>
      </w:r>
      <w:proofErr w:type="gramStart"/>
      <w:r w:rsidRPr="00CF5ED0">
        <w:rPr>
          <w:rFonts w:ascii="Tahoma" w:eastAsia="Times New Roman" w:hAnsi="Tahoma" w:cs="Tahoma"/>
          <w:color w:val="333333"/>
          <w:lang w:eastAsia="ru-RU"/>
        </w:rPr>
        <w:t>отмены/приостановления данных ранее утверждения/одобрения.</w:t>
      </w:r>
      <w:r w:rsidRPr="00CF5ED0">
        <w:rPr>
          <w:rFonts w:ascii="Tahoma" w:eastAsia="Times New Roman" w:hAnsi="Tahoma" w:cs="Tahoma"/>
          <w:color w:val="333333"/>
          <w:lang w:eastAsia="ru-RU"/>
        </w:rPr>
        <w:br/>
        <w:t>3.1.3 ЭСО/НЭК должен оценить соответствие квалификации исследователя предлагаемому исследованию на основании его научной биографии (</w:t>
      </w:r>
      <w:proofErr w:type="spellStart"/>
      <w:r w:rsidRPr="00CF5ED0">
        <w:rPr>
          <w:rFonts w:ascii="Tahoma" w:eastAsia="Times New Roman" w:hAnsi="Tahoma" w:cs="Tahoma"/>
          <w:color w:val="333333"/>
          <w:lang w:eastAsia="ru-RU"/>
        </w:rPr>
        <w:t>curriculum</w:t>
      </w:r>
      <w:proofErr w:type="spellEnd"/>
      <w:r w:rsidRPr="00CF5ED0">
        <w:rPr>
          <w:rFonts w:ascii="Tahoma" w:eastAsia="Times New Roman" w:hAnsi="Tahoma" w:cs="Tahoma"/>
          <w:color w:val="333333"/>
          <w:lang w:eastAsia="ru-RU"/>
        </w:rPr>
        <w:t xml:space="preserve"> </w:t>
      </w:r>
      <w:proofErr w:type="spellStart"/>
      <w:r w:rsidRPr="00CF5ED0">
        <w:rPr>
          <w:rFonts w:ascii="Tahoma" w:eastAsia="Times New Roman" w:hAnsi="Tahoma" w:cs="Tahoma"/>
          <w:color w:val="333333"/>
          <w:lang w:eastAsia="ru-RU"/>
        </w:rPr>
        <w:t>vitae</w:t>
      </w:r>
      <w:proofErr w:type="spellEnd"/>
      <w:r w:rsidRPr="00CF5ED0">
        <w:rPr>
          <w:rFonts w:ascii="Tahoma" w:eastAsia="Times New Roman" w:hAnsi="Tahoma" w:cs="Tahoma"/>
          <w:color w:val="333333"/>
          <w:lang w:eastAsia="ru-RU"/>
        </w:rPr>
        <w:t>) и/или другой соответствующей документации, запрошенной ЭСО/НЭК.</w:t>
      </w:r>
      <w:r w:rsidRPr="00CF5ED0">
        <w:rPr>
          <w:rFonts w:ascii="Tahoma" w:eastAsia="Times New Roman" w:hAnsi="Tahoma" w:cs="Tahoma"/>
          <w:color w:val="333333"/>
          <w:lang w:eastAsia="ru-RU"/>
        </w:rPr>
        <w:br/>
        <w:t>3.1.4 ЭСО/НЭК должен рассматривать каждое текущее исследование с периодичностью, адекватной риску для субъектов исследования, но не реже одного раза в год.</w:t>
      </w:r>
      <w:r w:rsidRPr="00CF5ED0">
        <w:rPr>
          <w:rFonts w:ascii="Tahoma" w:eastAsia="Times New Roman" w:hAnsi="Tahoma" w:cs="Tahoma"/>
          <w:color w:val="333333"/>
          <w:lang w:eastAsia="ru-RU"/>
        </w:rPr>
        <w:br/>
        <w:t>3.1.5 ЭСО/НЭК может потребовать, чтобы субъектам</w:t>
      </w:r>
      <w:proofErr w:type="gramEnd"/>
      <w:r w:rsidRPr="00CF5ED0">
        <w:rPr>
          <w:rFonts w:ascii="Tahoma" w:eastAsia="Times New Roman" w:hAnsi="Tahoma" w:cs="Tahoma"/>
          <w:color w:val="333333"/>
          <w:lang w:eastAsia="ru-RU"/>
        </w:rPr>
        <w:t xml:space="preserve"> исследования помимо информации, указанной в 4.8.10, были предоставлены дополнительные сведения об исследовании, если, по мнению ЭСО/НЭК, эта информация позволит существенно повысить степень защиты прав, безопасности и/или благополучия субъектов.</w:t>
      </w:r>
      <w:r w:rsidRPr="00CF5ED0">
        <w:rPr>
          <w:rFonts w:ascii="Tahoma" w:eastAsia="Times New Roman" w:hAnsi="Tahoma" w:cs="Tahoma"/>
          <w:color w:val="333333"/>
          <w:lang w:eastAsia="ru-RU"/>
        </w:rPr>
        <w:br/>
        <w:t>3.1.6</w:t>
      </w:r>
      <w:proofErr w:type="gramStart"/>
      <w:r w:rsidRPr="00CF5ED0">
        <w:rPr>
          <w:rFonts w:ascii="Tahoma" w:eastAsia="Times New Roman" w:hAnsi="Tahoma" w:cs="Tahoma"/>
          <w:color w:val="333333"/>
          <w:lang w:eastAsia="ru-RU"/>
        </w:rPr>
        <w:t xml:space="preserve"> Е</w:t>
      </w:r>
      <w:proofErr w:type="gramEnd"/>
      <w:r w:rsidRPr="00CF5ED0">
        <w:rPr>
          <w:rFonts w:ascii="Tahoma" w:eastAsia="Times New Roman" w:hAnsi="Tahoma" w:cs="Tahoma"/>
          <w:color w:val="333333"/>
          <w:lang w:eastAsia="ru-RU"/>
        </w:rPr>
        <w:t>сли согласие на участие субъекта в исследовании, не связанном с лечением, дает его законный представитель (см. 4.8.12 и 4.8.14), ЭСО/НЭК должен убедиться, что предоставленный протокол и/или другая документация соответствуют этическим нормам и нормативным требованиям для таких исследований.</w:t>
      </w:r>
      <w:r w:rsidRPr="00CF5ED0">
        <w:rPr>
          <w:rFonts w:ascii="Tahoma" w:eastAsia="Times New Roman" w:hAnsi="Tahoma" w:cs="Tahoma"/>
          <w:color w:val="333333"/>
          <w:lang w:eastAsia="ru-RU"/>
        </w:rPr>
        <w:br/>
        <w:t>3.1.7</w:t>
      </w:r>
      <w:proofErr w:type="gramStart"/>
      <w:r w:rsidRPr="00CF5ED0">
        <w:rPr>
          <w:rFonts w:ascii="Tahoma" w:eastAsia="Times New Roman" w:hAnsi="Tahoma" w:cs="Tahoma"/>
          <w:color w:val="333333"/>
          <w:lang w:eastAsia="ru-RU"/>
        </w:rPr>
        <w:t xml:space="preserve"> Е</w:t>
      </w:r>
      <w:proofErr w:type="gramEnd"/>
      <w:r w:rsidRPr="00CF5ED0">
        <w:rPr>
          <w:rFonts w:ascii="Tahoma" w:eastAsia="Times New Roman" w:hAnsi="Tahoma" w:cs="Tahoma"/>
          <w:color w:val="333333"/>
          <w:lang w:eastAsia="ru-RU"/>
        </w:rPr>
        <w:t>сли протокол предусматривает невозможность получения согласия на участие в исследовании у субъекта или его законного представителя (см. 4.8.15) до момента включения субъекта в исследование, ЭСО/НЭК должен убедиться, что предоставленный протокол и/или другая документация соответствуют этическим нормам и нормативным требованиям для таких исследований (например, при неотложных состояниях).</w:t>
      </w:r>
      <w:r w:rsidRPr="00CF5ED0">
        <w:rPr>
          <w:rFonts w:ascii="Tahoma" w:eastAsia="Times New Roman" w:hAnsi="Tahoma" w:cs="Tahoma"/>
          <w:color w:val="333333"/>
          <w:lang w:eastAsia="ru-RU"/>
        </w:rPr>
        <w:br/>
        <w:t xml:space="preserve">3.1.8 ЭСО/НЭК рассматривает размер и порядок выплат субъекту исследования, чтобы убедиться в отсутствии необоснованной заинтересованности или принуждения субъектов исследования. </w:t>
      </w:r>
      <w:proofErr w:type="gramStart"/>
      <w:r w:rsidRPr="00CF5ED0">
        <w:rPr>
          <w:rFonts w:ascii="Tahoma" w:eastAsia="Times New Roman" w:hAnsi="Tahoma" w:cs="Tahoma"/>
          <w:color w:val="333333"/>
          <w:lang w:eastAsia="ru-RU"/>
        </w:rPr>
        <w:t>Размер выплат субъектам должен быть заранее определен и не должен целиком зависеть от того, завершил субъект исследование полностью или нет.</w:t>
      </w:r>
      <w:r w:rsidRPr="00CF5ED0">
        <w:rPr>
          <w:rFonts w:ascii="Tahoma" w:eastAsia="Times New Roman" w:hAnsi="Tahoma" w:cs="Tahoma"/>
          <w:color w:val="333333"/>
          <w:lang w:eastAsia="ru-RU"/>
        </w:rPr>
        <w:br/>
        <w:t>3.1.9 ЭСО/НЭК должен убедиться в том, что информация, касающаяся выплат субъектам исследования, включая методы, суммы и график выплат, отражена в письменной форме информированного согласия и любой другой письменной информации, предоставляемой субъектам.</w:t>
      </w:r>
      <w:proofErr w:type="gramEnd"/>
      <w:r w:rsidRPr="00CF5ED0">
        <w:rPr>
          <w:rFonts w:ascii="Tahoma" w:eastAsia="Times New Roman" w:hAnsi="Tahoma" w:cs="Tahoma"/>
          <w:color w:val="333333"/>
          <w:lang w:eastAsia="ru-RU"/>
        </w:rPr>
        <w:t xml:space="preserve"> Должно быть указано, каким образом будет определен размер выплат.</w:t>
      </w:r>
      <w:r w:rsidRPr="00CF5ED0">
        <w:rPr>
          <w:rFonts w:ascii="Tahoma" w:eastAsia="Times New Roman" w:hAnsi="Tahoma" w:cs="Tahoma"/>
          <w:color w:val="333333"/>
          <w:lang w:eastAsia="ru-RU"/>
        </w:rPr>
        <w:br/>
      </w:r>
      <w:r w:rsidRPr="00CF5ED0">
        <w:rPr>
          <w:rFonts w:ascii="Tahoma" w:eastAsia="Times New Roman" w:hAnsi="Tahoma" w:cs="Tahoma"/>
          <w:color w:val="333333"/>
          <w:lang w:eastAsia="ru-RU"/>
        </w:rPr>
        <w:br/>
      </w:r>
      <w:bookmarkStart w:id="203" w:name="_Toc90273195"/>
      <w:bookmarkStart w:id="204" w:name="_Toc84764717"/>
      <w:bookmarkStart w:id="205" w:name="_Toc84764574"/>
      <w:bookmarkStart w:id="206" w:name="_Toc84764383"/>
      <w:bookmarkEnd w:id="203"/>
      <w:bookmarkEnd w:id="204"/>
      <w:bookmarkEnd w:id="205"/>
      <w:bookmarkEnd w:id="206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3.2 Состав, функции и порядок работы</w:t>
      </w:r>
      <w:r w:rsidRPr="00CF5ED0">
        <w:rPr>
          <w:rFonts w:ascii="Tahoma" w:eastAsia="Times New Roman" w:hAnsi="Tahoma" w:cs="Tahoma"/>
          <w:color w:val="333333"/>
          <w:lang w:eastAsia="ru-RU"/>
        </w:rPr>
        <w:t> </w:t>
      </w:r>
      <w:r w:rsidRPr="00CF5ED0">
        <w:rPr>
          <w:rFonts w:ascii="Tahoma" w:eastAsia="Times New Roman" w:hAnsi="Tahoma" w:cs="Tahoma"/>
          <w:color w:val="333333"/>
          <w:lang w:eastAsia="ru-RU"/>
        </w:rPr>
        <w:br/>
        <w:t>3.2.1 ЭСО/НЭК должен иметь в своем составе достаточное число лиц, суммарно обладающих необходимым опытом и квалификацией для оценки научных, медицинских и этических аспектов предлагаемого исследования. Рекомендуется, чтобы в ЭСО/НЭК входили:</w:t>
      </w:r>
      <w:r w:rsidRPr="00CF5ED0">
        <w:rPr>
          <w:rFonts w:ascii="Tahoma" w:eastAsia="Times New Roman" w:hAnsi="Tahoma" w:cs="Tahoma"/>
          <w:color w:val="333333"/>
          <w:lang w:eastAsia="ru-RU"/>
        </w:rPr>
        <w:br/>
        <w:t>а) не менее пяти членов;</w:t>
      </w:r>
      <w:r w:rsidRPr="00CF5ED0">
        <w:rPr>
          <w:rFonts w:ascii="Tahoma" w:eastAsia="Times New Roman" w:hAnsi="Tahoma" w:cs="Tahoma"/>
          <w:color w:val="333333"/>
          <w:lang w:eastAsia="ru-RU"/>
        </w:rPr>
        <w:br/>
        <w:t>б) как минимум один член, чьи интересы лежат вне сферы науки; </w:t>
      </w:r>
      <w:r w:rsidRPr="00CF5ED0">
        <w:rPr>
          <w:rFonts w:ascii="Tahoma" w:eastAsia="Times New Roman" w:hAnsi="Tahoma" w:cs="Tahoma"/>
          <w:color w:val="333333"/>
          <w:lang w:eastAsia="ru-RU"/>
        </w:rPr>
        <w:br/>
        <w:t>в) как минимум один член, который не зависит от организации/исследовательского центра. </w:t>
      </w:r>
      <w:r w:rsidRPr="00CF5ED0">
        <w:rPr>
          <w:rFonts w:ascii="Tahoma" w:eastAsia="Times New Roman" w:hAnsi="Tahoma" w:cs="Tahoma"/>
          <w:color w:val="333333"/>
          <w:lang w:eastAsia="ru-RU"/>
        </w:rPr>
        <w:br/>
        <w:t xml:space="preserve">Голосовать/выражать мнение по исследованию имеют право только те члены ЭСО/НЭК, которые не зависят от исследователя и спонсора данного исследования. </w:t>
      </w:r>
      <w:proofErr w:type="gramStart"/>
      <w:r w:rsidRPr="00CF5ED0">
        <w:rPr>
          <w:rFonts w:ascii="Tahoma" w:eastAsia="Times New Roman" w:hAnsi="Tahoma" w:cs="Tahoma"/>
          <w:color w:val="333333"/>
          <w:lang w:eastAsia="ru-RU"/>
        </w:rPr>
        <w:t>ЭСО/НЭК должен вести список своих членов с указанием их квалификации.</w:t>
      </w:r>
      <w:r w:rsidRPr="00CF5ED0">
        <w:rPr>
          <w:rFonts w:ascii="Tahoma" w:eastAsia="Times New Roman" w:hAnsi="Tahoma" w:cs="Tahoma"/>
          <w:color w:val="333333"/>
          <w:lang w:eastAsia="ru-RU"/>
        </w:rPr>
        <w:br/>
        <w:t>3.2.2 ЭСО/НЭК должен осуществлять деятельность в соответствии с письменными процедурами, документировать свою работу, вести протоколы заседаний, а также соблюдать GCP и нормативные требования.</w:t>
      </w:r>
      <w:r w:rsidRPr="00CF5ED0">
        <w:rPr>
          <w:rFonts w:ascii="Tahoma" w:eastAsia="Times New Roman" w:hAnsi="Tahoma" w:cs="Tahoma"/>
          <w:color w:val="333333"/>
          <w:lang w:eastAsia="ru-RU"/>
        </w:rPr>
        <w:br/>
        <w:t>3.2.3 ЭСО/НЭК принимает решения на объявленных заседаниях при наличии кворума, установленного его письменными процедурами.</w:t>
      </w:r>
      <w:r w:rsidRPr="00CF5ED0">
        <w:rPr>
          <w:rFonts w:ascii="Tahoma" w:eastAsia="Times New Roman" w:hAnsi="Tahoma" w:cs="Tahoma"/>
          <w:color w:val="333333"/>
          <w:lang w:eastAsia="ru-RU"/>
        </w:rPr>
        <w:br/>
        <w:t>3.2.4 Право голосовать/высказывать свое мнение и/или рекомендации имеют</w:t>
      </w:r>
      <w:proofErr w:type="gramEnd"/>
      <w:r w:rsidRPr="00CF5ED0">
        <w:rPr>
          <w:rFonts w:ascii="Tahoma" w:eastAsia="Times New Roman" w:hAnsi="Tahoma" w:cs="Tahoma"/>
          <w:color w:val="333333"/>
          <w:lang w:eastAsia="ru-RU"/>
        </w:rPr>
        <w:t xml:space="preserve"> </w:t>
      </w:r>
      <w:proofErr w:type="gramStart"/>
      <w:r w:rsidRPr="00CF5ED0">
        <w:rPr>
          <w:rFonts w:ascii="Tahoma" w:eastAsia="Times New Roman" w:hAnsi="Tahoma" w:cs="Tahoma"/>
          <w:color w:val="333333"/>
          <w:lang w:eastAsia="ru-RU"/>
        </w:rPr>
        <w:t>только те члены ЭСО/НЭК, которые участвуют в рассмотрении документации и обсуждении. </w:t>
      </w:r>
      <w:r w:rsidRPr="00CF5ED0">
        <w:rPr>
          <w:rFonts w:ascii="Tahoma" w:eastAsia="Times New Roman" w:hAnsi="Tahoma" w:cs="Tahoma"/>
          <w:color w:val="333333"/>
          <w:lang w:eastAsia="ru-RU"/>
        </w:rPr>
        <w:br/>
        <w:t>3.2.5 Исследователь может предоставлять информацию по любым аспектам исследования, но не может участвовать в прениях или в голосовании/выработке мнения ЭСО/НЭК.</w:t>
      </w:r>
      <w:r w:rsidRPr="00CF5ED0">
        <w:rPr>
          <w:rFonts w:ascii="Tahoma" w:eastAsia="Times New Roman" w:hAnsi="Tahoma" w:cs="Tahoma"/>
          <w:color w:val="333333"/>
          <w:lang w:eastAsia="ru-RU"/>
        </w:rPr>
        <w:br/>
        <w:t>3.2.6 ЭСО/НЭК может обращаться за помощью к экспертам, не являющимся его членами.</w:t>
      </w:r>
      <w:r w:rsidRPr="00CF5ED0">
        <w:rPr>
          <w:rFonts w:ascii="Tahoma" w:eastAsia="Times New Roman" w:hAnsi="Tahoma" w:cs="Tahoma"/>
          <w:color w:val="333333"/>
          <w:lang w:eastAsia="ru-RU"/>
        </w:rPr>
        <w:br/>
      </w:r>
      <w:r w:rsidRPr="00CF5ED0">
        <w:rPr>
          <w:rFonts w:ascii="Tahoma" w:eastAsia="Times New Roman" w:hAnsi="Tahoma" w:cs="Tahoma"/>
          <w:color w:val="333333"/>
          <w:lang w:eastAsia="ru-RU"/>
        </w:rPr>
        <w:br/>
      </w:r>
      <w:bookmarkStart w:id="207" w:name="_Toc90273196"/>
      <w:bookmarkStart w:id="208" w:name="_Toc84764718"/>
      <w:bookmarkStart w:id="209" w:name="_Toc84764575"/>
      <w:bookmarkStart w:id="210" w:name="_Toc84764384"/>
      <w:bookmarkEnd w:id="207"/>
      <w:bookmarkEnd w:id="208"/>
      <w:bookmarkEnd w:id="209"/>
      <w:bookmarkEnd w:id="210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3.3 Процедуры </w:t>
      </w:r>
      <w:r w:rsidRPr="00CF5ED0">
        <w:rPr>
          <w:rFonts w:ascii="Tahoma" w:eastAsia="Times New Roman" w:hAnsi="Tahoma" w:cs="Tahoma"/>
          <w:color w:val="333333"/>
          <w:lang w:eastAsia="ru-RU"/>
        </w:rPr>
        <w:br/>
        <w:t xml:space="preserve">ЭСО/НЭК должен разработать, документально оформить и соблюдать свои процедуры, </w:t>
      </w:r>
      <w:r w:rsidRPr="00CF5ED0">
        <w:rPr>
          <w:rFonts w:ascii="Tahoma" w:eastAsia="Times New Roman" w:hAnsi="Tahoma" w:cs="Tahoma"/>
          <w:color w:val="333333"/>
          <w:lang w:eastAsia="ru-RU"/>
        </w:rPr>
        <w:lastRenderedPageBreak/>
        <w:t>определяющие</w:t>
      </w:r>
      <w:proofErr w:type="gramEnd"/>
      <w:r w:rsidRPr="00CF5ED0">
        <w:rPr>
          <w:rFonts w:ascii="Tahoma" w:eastAsia="Times New Roman" w:hAnsi="Tahoma" w:cs="Tahoma"/>
          <w:color w:val="333333"/>
          <w:lang w:eastAsia="ru-RU"/>
        </w:rPr>
        <w:t>:</w:t>
      </w:r>
      <w:r w:rsidRPr="00CF5ED0">
        <w:rPr>
          <w:rFonts w:ascii="Tahoma" w:eastAsia="Times New Roman" w:hAnsi="Tahoma" w:cs="Tahoma"/>
          <w:color w:val="333333"/>
          <w:lang w:eastAsia="ru-RU"/>
        </w:rPr>
        <w:br/>
      </w:r>
      <w:proofErr w:type="gramStart"/>
      <w:r w:rsidRPr="00CF5ED0">
        <w:rPr>
          <w:rFonts w:ascii="Tahoma" w:eastAsia="Times New Roman" w:hAnsi="Tahoma" w:cs="Tahoma"/>
          <w:color w:val="333333"/>
          <w:lang w:eastAsia="ru-RU"/>
        </w:rPr>
        <w:t>3.3.1 Его состав (фамилии и квалификацию членов) и учредивший его орган.</w:t>
      </w:r>
      <w:r w:rsidRPr="00CF5ED0">
        <w:rPr>
          <w:rFonts w:ascii="Tahoma" w:eastAsia="Times New Roman" w:hAnsi="Tahoma" w:cs="Tahoma"/>
          <w:color w:val="333333"/>
          <w:lang w:eastAsia="ru-RU"/>
        </w:rPr>
        <w:br/>
        <w:t>3.3.2 Порядок назначения заседаний, оповещения его членов о предстоящих заседаниях, а также организацию заседаний.</w:t>
      </w:r>
      <w:r w:rsidRPr="00CF5ED0">
        <w:rPr>
          <w:rFonts w:ascii="Tahoma" w:eastAsia="Times New Roman" w:hAnsi="Tahoma" w:cs="Tahoma"/>
          <w:color w:val="333333"/>
          <w:lang w:eastAsia="ru-RU"/>
        </w:rPr>
        <w:br/>
        <w:t>3.3.3 Порядок первичного и последующего рассмотрения документации по исследованию.</w:t>
      </w:r>
      <w:r w:rsidRPr="00CF5ED0">
        <w:rPr>
          <w:rFonts w:ascii="Tahoma" w:eastAsia="Times New Roman" w:hAnsi="Tahoma" w:cs="Tahoma"/>
          <w:color w:val="333333"/>
          <w:lang w:eastAsia="ru-RU"/>
        </w:rPr>
        <w:br/>
        <w:t>3.3.4 Периодичность последующего рассмотрения документации по исследованию.</w:t>
      </w:r>
      <w:r w:rsidRPr="00CF5ED0">
        <w:rPr>
          <w:rFonts w:ascii="Tahoma" w:eastAsia="Times New Roman" w:hAnsi="Tahoma" w:cs="Tahoma"/>
          <w:color w:val="333333"/>
          <w:lang w:eastAsia="ru-RU"/>
        </w:rPr>
        <w:br/>
        <w:t>3.3.5 Порядок, согласно нормативным требованиям, ускоренного рассмотрения и утверждения/одобрения незначительных изменений для исследований, ранее утвержденных/одобренных им же</w:t>
      </w:r>
      <w:proofErr w:type="gramEnd"/>
      <w:r w:rsidRPr="00CF5ED0">
        <w:rPr>
          <w:rFonts w:ascii="Tahoma" w:eastAsia="Times New Roman" w:hAnsi="Tahoma" w:cs="Tahoma"/>
          <w:color w:val="333333"/>
          <w:lang w:eastAsia="ru-RU"/>
        </w:rPr>
        <w:t>.</w:t>
      </w:r>
      <w:r w:rsidRPr="00CF5ED0">
        <w:rPr>
          <w:rFonts w:ascii="Tahoma" w:eastAsia="Times New Roman" w:hAnsi="Tahoma" w:cs="Tahoma"/>
          <w:color w:val="333333"/>
          <w:lang w:eastAsia="ru-RU"/>
        </w:rPr>
        <w:br/>
      </w:r>
      <w:proofErr w:type="gramStart"/>
      <w:r w:rsidRPr="00CF5ED0">
        <w:rPr>
          <w:rFonts w:ascii="Tahoma" w:eastAsia="Times New Roman" w:hAnsi="Tahoma" w:cs="Tahoma"/>
          <w:color w:val="333333"/>
          <w:lang w:eastAsia="ru-RU"/>
        </w:rPr>
        <w:t>3.3.6 Недопустимость включения субъектов в исследование до того, как ЭСО/НЭК выдаст письменное утверждение/одобрение на проведение исследования.</w:t>
      </w:r>
      <w:r w:rsidRPr="00CF5ED0">
        <w:rPr>
          <w:rFonts w:ascii="Tahoma" w:eastAsia="Times New Roman" w:hAnsi="Tahoma" w:cs="Tahoma"/>
          <w:color w:val="333333"/>
          <w:lang w:eastAsia="ru-RU"/>
        </w:rPr>
        <w:br/>
        <w:t>3.3.7 Недопустимость отклонений от протокола или его изменений без предварительного утверждения/одобрения соответствующих поправок ЭСО/НЭК, кроме тех случаев, когда необходимо устранить непосредственную угрозу субъектам исследования или когда изменения касаются только административных или технических аспектов исследования (например, замена монитора, изменение номера телефона</w:t>
      </w:r>
      <w:proofErr w:type="gramEnd"/>
      <w:r w:rsidRPr="00CF5ED0">
        <w:rPr>
          <w:rFonts w:ascii="Tahoma" w:eastAsia="Times New Roman" w:hAnsi="Tahoma" w:cs="Tahoma"/>
          <w:color w:val="333333"/>
          <w:lang w:eastAsia="ru-RU"/>
        </w:rPr>
        <w:t>) (</w:t>
      </w:r>
      <w:proofErr w:type="gramStart"/>
      <w:r w:rsidRPr="00CF5ED0">
        <w:rPr>
          <w:rFonts w:ascii="Tahoma" w:eastAsia="Times New Roman" w:hAnsi="Tahoma" w:cs="Tahoma"/>
          <w:color w:val="333333"/>
          <w:lang w:eastAsia="ru-RU"/>
        </w:rPr>
        <w:t>см. 4.5.2).</w:t>
      </w:r>
      <w:r w:rsidRPr="00CF5ED0">
        <w:rPr>
          <w:rFonts w:ascii="Tahoma" w:eastAsia="Times New Roman" w:hAnsi="Tahoma" w:cs="Tahoma"/>
          <w:color w:val="333333"/>
          <w:lang w:eastAsia="ru-RU"/>
        </w:rPr>
        <w:br/>
        <w:t>3.3.8 Обязанность исследователя незамедлительно сообщать ЭСО/НЭК:</w:t>
      </w:r>
      <w:r w:rsidRPr="00CF5ED0">
        <w:rPr>
          <w:rFonts w:ascii="Tahoma" w:eastAsia="Times New Roman" w:hAnsi="Tahoma" w:cs="Tahoma"/>
          <w:color w:val="333333"/>
          <w:lang w:eastAsia="ru-RU"/>
        </w:rPr>
        <w:br/>
        <w:t>а) об отклонениях от протокола или изменениях протокола, произведенных для устранения непосредственной угрозы субъектам исследования (см. 3.3.7, 4.5.2, 4.5.4);</w:t>
      </w:r>
      <w:r w:rsidRPr="00CF5ED0">
        <w:rPr>
          <w:rFonts w:ascii="Tahoma" w:eastAsia="Times New Roman" w:hAnsi="Tahoma" w:cs="Tahoma"/>
          <w:color w:val="333333"/>
          <w:lang w:eastAsia="ru-RU"/>
        </w:rPr>
        <w:br/>
        <w:t>б) об изменениях, увеличивающих риск для субъектов и/или существенно влияющих на проведение исследования (см. 4.10.2);</w:t>
      </w:r>
      <w:r w:rsidRPr="00CF5ED0">
        <w:rPr>
          <w:rFonts w:ascii="Tahoma" w:eastAsia="Times New Roman" w:hAnsi="Tahoma" w:cs="Tahoma"/>
          <w:color w:val="333333"/>
          <w:lang w:eastAsia="ru-RU"/>
        </w:rPr>
        <w:br/>
        <w:t>в) обо всех нежелательных реакциях, которые являются одновременно серьезными и непредвиденными;</w:t>
      </w:r>
      <w:proofErr w:type="gramEnd"/>
      <w:r w:rsidRPr="00CF5ED0">
        <w:rPr>
          <w:rFonts w:ascii="Tahoma" w:eastAsia="Times New Roman" w:hAnsi="Tahoma" w:cs="Tahoma"/>
          <w:color w:val="333333"/>
          <w:lang w:eastAsia="ru-RU"/>
        </w:rPr>
        <w:br/>
      </w:r>
      <w:proofErr w:type="gramStart"/>
      <w:r w:rsidRPr="00CF5ED0">
        <w:rPr>
          <w:rFonts w:ascii="Tahoma" w:eastAsia="Times New Roman" w:hAnsi="Tahoma" w:cs="Tahoma"/>
          <w:color w:val="333333"/>
          <w:lang w:eastAsia="ru-RU"/>
        </w:rPr>
        <w:t>г) о новых данных, которые могут свидетельствовать о возрастании риска для субъектов или неблагоприятно повлиять на ход исследования.</w:t>
      </w:r>
      <w:r w:rsidRPr="00CF5ED0">
        <w:rPr>
          <w:rFonts w:ascii="Tahoma" w:eastAsia="Times New Roman" w:hAnsi="Tahoma" w:cs="Tahoma"/>
          <w:color w:val="333333"/>
          <w:lang w:eastAsia="ru-RU"/>
        </w:rPr>
        <w:br/>
        <w:t>3.3.9 Обязанность ЭСО/НЭК незамедлительно в письменном виде сообщать исследователю/организации:</w:t>
      </w:r>
      <w:r w:rsidRPr="00CF5ED0">
        <w:rPr>
          <w:rFonts w:ascii="Tahoma" w:eastAsia="Times New Roman" w:hAnsi="Tahoma" w:cs="Tahoma"/>
          <w:color w:val="333333"/>
          <w:lang w:eastAsia="ru-RU"/>
        </w:rPr>
        <w:br/>
        <w:t>а) о своих решениях/заключениях, касающихся исследования;</w:t>
      </w:r>
      <w:r w:rsidRPr="00CF5ED0">
        <w:rPr>
          <w:rFonts w:ascii="Tahoma" w:eastAsia="Times New Roman" w:hAnsi="Tahoma" w:cs="Tahoma"/>
          <w:color w:val="333333"/>
          <w:lang w:eastAsia="ru-RU"/>
        </w:rPr>
        <w:br/>
        <w:t>б) о причинах принятия решений/заключений;</w:t>
      </w:r>
      <w:r w:rsidRPr="00CF5ED0">
        <w:rPr>
          <w:rFonts w:ascii="Tahoma" w:eastAsia="Times New Roman" w:hAnsi="Tahoma" w:cs="Tahoma"/>
          <w:color w:val="333333"/>
          <w:lang w:eastAsia="ru-RU"/>
        </w:rPr>
        <w:br/>
        <w:t>в) о порядке обжалования его решений/заключений.</w:t>
      </w:r>
      <w:r w:rsidRPr="00CF5ED0">
        <w:rPr>
          <w:rFonts w:ascii="Tahoma" w:eastAsia="Times New Roman" w:hAnsi="Tahoma" w:cs="Tahoma"/>
          <w:color w:val="333333"/>
          <w:lang w:eastAsia="ru-RU"/>
        </w:rPr>
        <w:br/>
      </w:r>
      <w:r w:rsidRPr="00CF5ED0">
        <w:rPr>
          <w:rFonts w:ascii="Tahoma" w:eastAsia="Times New Roman" w:hAnsi="Tahoma" w:cs="Tahoma"/>
          <w:color w:val="333333"/>
          <w:lang w:eastAsia="ru-RU"/>
        </w:rPr>
        <w:br/>
      </w:r>
      <w:bookmarkStart w:id="211" w:name="_Toc90273197"/>
      <w:bookmarkStart w:id="212" w:name="_Toc84764719"/>
      <w:bookmarkStart w:id="213" w:name="_Toc84764576"/>
      <w:bookmarkStart w:id="214" w:name="_Toc84764385"/>
      <w:bookmarkEnd w:id="211"/>
      <w:bookmarkEnd w:id="212"/>
      <w:bookmarkEnd w:id="213"/>
      <w:bookmarkEnd w:id="214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3.4 Документация &lt;;</w:t>
      </w:r>
      <w:proofErr w:type="gram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/</w:t>
      </w:r>
      <w:proofErr w:type="spell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strong</w:t>
      </w:r>
      <w:proofErr w:type="spell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&gt;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>ЭСО/НЭК должен хранить все документы (например, свои процедуры, списки членов с указанием рода деятельности и места работы, представленные на рассмотрение документы, протоколы заседаний и переписку) в течение минимум трех лет после завершения исследования и предоставлять их по запросу уполномоченных органов. Исследователи, спонсор, уполномоченные органы могут запрашивать у ЭСО/НЭК его процедуры и списки членов.</w:t>
      </w:r>
    </w:p>
    <w:p w:rsidR="00CF5ED0" w:rsidRPr="00CF5ED0" w:rsidRDefault="00CF5ED0" w:rsidP="00CF5ED0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5ED0" w:rsidRPr="00CF5ED0" w:rsidRDefault="00CF5ED0" w:rsidP="00CF5E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5" w:name="_Toc128806942"/>
      <w:bookmarkStart w:id="216" w:name="_Toc90273198"/>
      <w:bookmarkStart w:id="217" w:name="_Toc84764720"/>
      <w:bookmarkStart w:id="218" w:name="_Toc84764577"/>
      <w:bookmarkStart w:id="219" w:name="_Toc84764386"/>
      <w:bookmarkStart w:id="220" w:name="_Toc84764264"/>
      <w:bookmarkEnd w:id="215"/>
      <w:bookmarkEnd w:id="216"/>
      <w:bookmarkEnd w:id="217"/>
      <w:bookmarkEnd w:id="218"/>
      <w:bookmarkEnd w:id="219"/>
      <w:bookmarkEnd w:id="220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4 ИССЛЕДОВАТЕЛЬ</w:t>
      </w:r>
    </w:p>
    <w:p w:rsidR="00CF5ED0" w:rsidRPr="00CF5ED0" w:rsidRDefault="00CF5ED0" w:rsidP="00CF5ED0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bCs/>
          <w:color w:val="333333"/>
          <w:lang w:eastAsia="ru-RU"/>
        </w:rPr>
      </w:pPr>
      <w:bookmarkStart w:id="221" w:name="_Toc128806943"/>
      <w:bookmarkStart w:id="222" w:name="_Toc90273199"/>
      <w:bookmarkStart w:id="223" w:name="_Toc84764721"/>
      <w:bookmarkStart w:id="224" w:name="_Toc84764578"/>
      <w:bookmarkStart w:id="225" w:name="_Toc84764387"/>
      <w:bookmarkEnd w:id="221"/>
      <w:bookmarkEnd w:id="222"/>
      <w:bookmarkEnd w:id="223"/>
      <w:bookmarkEnd w:id="224"/>
      <w:bookmarkEnd w:id="225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4.1 Квалификация и обязательства исследователя 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 xml:space="preserve">4.1.1 Исследователь должен иметь образование, профессиональную подготовку и опыт, позволяющие ему принять на себя ответственность за надлежащее проведение клинического исследования. </w:t>
      </w:r>
      <w:proofErr w:type="gram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Квалификация исследователя должна соответствовать нормативным требованиям и быть подтверждена его научной биографией (</w:t>
      </w:r>
      <w:proofErr w:type="spell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curriculum</w:t>
      </w:r>
      <w:proofErr w:type="spell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</w:t>
      </w:r>
      <w:proofErr w:type="spell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vitae</w:t>
      </w:r>
      <w:proofErr w:type="spell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) и/или другими документами, которые могут быть запрошены спонсором, ЭСО/НЭК и/или уполномоченными органами.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>4.1.2 Исследователь должен детально знать, как применять исследуемый продукт в соответствии с протоколом, текущей редакцией брошюры исследователя, информацией о продукте и другими источниками, предоставляемыми спонсором.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>4.1.3 Исследователь должен знать и соблюдать</w:t>
      </w:r>
      <w:proofErr w:type="gram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</w:t>
      </w:r>
      <w:proofErr w:type="gram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GCP и нормативные требования.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>4.1.4 Исследователь/организация не должны препятствовать мониторингу и аудиту со стороны спонсора, а также инспекциям уполномоченных органов.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 xml:space="preserve">4.1.5 Исследователь должен вести список обладающих необходимой квалификацией 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lastRenderedPageBreak/>
        <w:t>лиц, которые по его поручению осуществляют определенную деятельность в рамках исследования.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</w:r>
      <w:bookmarkStart w:id="226" w:name="_Toc128806944"/>
      <w:bookmarkStart w:id="227" w:name="_Toc90273200"/>
      <w:bookmarkStart w:id="228" w:name="_Toc84764722"/>
      <w:bookmarkStart w:id="229" w:name="_Toc84764579"/>
      <w:bookmarkStart w:id="230" w:name="_Toc84764388"/>
      <w:bookmarkEnd w:id="226"/>
      <w:bookmarkEnd w:id="227"/>
      <w:bookmarkEnd w:id="228"/>
      <w:bookmarkEnd w:id="229"/>
      <w:bookmarkEnd w:id="230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4.2 Соответствующие ресурсы 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>4.2.1 Исследователь должен быть способен продемонстрировать (например, на основании ретроспективных данных) возможность набора в течение оговоренного периода</w:t>
      </w:r>
      <w:proofErr w:type="gram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</w:t>
      </w:r>
      <w:proofErr w:type="gram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требуемого количества подходящих субъектов исследования.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>4.2.2 Исследователь должен иметь достаточное количество времени, чтобы надлежащим образом провести и завершить исследование в течение оговоренного периода.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>4.2.3 Исследователь должен располагать достаточным количеством квалифицированных сотрудников и материальных ресурсов (помещения, оборудование) в период исследования, для того чтобы провести это исследование надлежащим и безопасным образом.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>4.2.4 Исследователь отвечает за то, чтобы все занятые в клиническом исследовании</w:t>
      </w:r>
      <w:proofErr w:type="gram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сотрудники были хорошо знакомы с протоколом и исследуемым продуктом, а также со своими функциями и обязанностями.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</w:r>
      <w:bookmarkStart w:id="231" w:name="_Toc128806945"/>
      <w:bookmarkStart w:id="232" w:name="_Toc90273201"/>
      <w:bookmarkStart w:id="233" w:name="_Toc84764723"/>
      <w:bookmarkStart w:id="234" w:name="_Toc84764580"/>
      <w:bookmarkStart w:id="235" w:name="_Toc84764389"/>
      <w:bookmarkEnd w:id="231"/>
      <w:bookmarkEnd w:id="232"/>
      <w:bookmarkEnd w:id="233"/>
      <w:bookmarkEnd w:id="234"/>
      <w:bookmarkEnd w:id="235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4.3 Оказание медицинской помощи субъектам исследования 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 xml:space="preserve">4.3.1 Являющийся исследователем или </w:t>
      </w:r>
      <w:proofErr w:type="spell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соисследователем</w:t>
      </w:r>
      <w:proofErr w:type="spell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врач несет ответственность за все принимаемые в рамках исследования решения медицинского характера.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>4.3.2</w:t>
      </w:r>
      <w:proofErr w:type="gram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В</w:t>
      </w:r>
      <w:proofErr w:type="gram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о время и по завершении участия субъекта в исследовании исследователь/организация должны обеспечить оказание субъекту необходимой медицинской помощи в случае любых связанных с исследованием нежелательных явлений, включая клинически значимые изменения лабораторных показателей. Исследователь/организация обязаны информировать субъекта о ставших известными исследователю </w:t>
      </w:r>
      <w:proofErr w:type="spell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интеркуррентных</w:t>
      </w:r>
      <w:proofErr w:type="spell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заболеваниях, требующих медицинской помощи.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>4.3.3 Исследователю рекомендуется сообщить лечащему врачу, если таковой имеется, об участии субъекта в исследовании при условии, что субъект не возражает против информирования лечащего врача.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>4.3.4</w:t>
      </w:r>
      <w:proofErr w:type="gram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Х</w:t>
      </w:r>
      <w:proofErr w:type="gram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отя субъект не обязан сообщать о причинах, побудивших его досрочно прекратить участие в исследовании, исследователь должен попытаться установить эти причины, проявляя при этом полное уважение к правам субъекта.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</w:r>
      <w:bookmarkStart w:id="236" w:name="_Toc128806946"/>
      <w:bookmarkStart w:id="237" w:name="_Toc90273202"/>
      <w:bookmarkStart w:id="238" w:name="_Toc84764724"/>
      <w:bookmarkStart w:id="239" w:name="_Toc84764581"/>
      <w:bookmarkStart w:id="240" w:name="_Toc84764390"/>
      <w:bookmarkEnd w:id="236"/>
      <w:bookmarkEnd w:id="237"/>
      <w:bookmarkEnd w:id="238"/>
      <w:bookmarkEnd w:id="239"/>
      <w:bookmarkEnd w:id="240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4.4 Контакты с ЭСО/НЭК 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>4.4.1</w:t>
      </w:r>
      <w:proofErr w:type="gram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П</w:t>
      </w:r>
      <w:proofErr w:type="gram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еред тем как начать исследование, исследователь/организация должны получить письменное и датированное утверждение/одобрение ЭСО/НЭК протокола исследования, письменной формы информированного согласия и ее последующих редакций, мер, направленных на привлечение субъектов к участию в исследовании (например, рекламных объявлений), и любых других письменных материалов, которые предполагается предоставить субъектам.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>4.4.2</w:t>
      </w:r>
      <w:proofErr w:type="gram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В</w:t>
      </w:r>
      <w:proofErr w:type="gram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месте с другими документами исследователь/организация должны предоставить ЭСО/НЭК последнюю редакцию брошюры исследователя. Если брошюру исследователя дополняют в ходе исследования, исследователь/организация обязаны предоставить ЭСО/НЭК новую редакцию брошюры исследователя.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>4.4.3</w:t>
      </w:r>
      <w:proofErr w:type="gram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В</w:t>
      </w:r>
      <w:proofErr w:type="gram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течение исследования исследователь/организация должны предоставлять ЭСО/НЭК все подлежащие рассмотрению документы.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</w:r>
      <w:bookmarkStart w:id="241" w:name="_Toc128806947"/>
      <w:bookmarkStart w:id="242" w:name="_Toc90273203"/>
      <w:bookmarkStart w:id="243" w:name="_Toc84764725"/>
      <w:bookmarkStart w:id="244" w:name="_Toc84764582"/>
      <w:bookmarkStart w:id="245" w:name="_Toc84764391"/>
      <w:bookmarkEnd w:id="241"/>
      <w:bookmarkEnd w:id="242"/>
      <w:bookmarkEnd w:id="243"/>
      <w:bookmarkEnd w:id="244"/>
      <w:bookmarkEnd w:id="245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4.5 Соблюдение протокола 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 xml:space="preserve">4.5.1 Исследователь/организация должны проводить исследование в соответствии с протоколом, согласованным со спонсором и, при необходимости, с уполномоченными органами, и утвержденным/одобренным ЭСО/НЭК. </w:t>
      </w:r>
      <w:proofErr w:type="gram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В подтверждение договоренности исследователь/организация и спонсор подписывают протокол или отдельный договор.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>4.5.2 Исследователь не должен отклоняться от протокола или вносить в него изменения без согласия спонсора и без предварительного рассмотрения и документально оформленного утверждения/одобрения поправки к протоколу ЭСО/НЭК, кроме тех случаев, когда необходимо устранить непосредственную угрозу субъектам исследования или когда изменения касаются только административных или технических аспектов</w:t>
      </w:r>
      <w:proofErr w:type="gram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lastRenderedPageBreak/>
        <w:t>исследования (например, замена монитора, изменение номера телефона).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>4.5.3 Исследователь или назначенное им лицо должно объяснять и документально оформлять любые отклонения от утвержденного протокола.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>4.5.4 Исследователь может отклоняться от протокола или вносить в него изменения для устранения непосредственной угрозы субъектам исследования без предварительного утверждения/одобрения ЭСО/НЭК. В кратчайшие сроки описание отклонений или изменений с указанием их причин и, при необходимости, предлагаемые поправки к протоколу должны быть направлены: 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>а) ЭСО/НЭК для рассмотрения и утверждения/одобрения; 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>б) спонсору для согласования с ним;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>в) уполномоченным органам, если необходимо.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</w:r>
      <w:bookmarkStart w:id="246" w:name="_Toc128806948"/>
      <w:bookmarkStart w:id="247" w:name="_Toc90273204"/>
      <w:bookmarkStart w:id="248" w:name="_Toc84764726"/>
      <w:bookmarkStart w:id="249" w:name="_Toc84764583"/>
      <w:bookmarkStart w:id="250" w:name="_Toc84764392"/>
      <w:bookmarkEnd w:id="246"/>
      <w:bookmarkEnd w:id="247"/>
      <w:bookmarkEnd w:id="248"/>
      <w:bookmarkEnd w:id="249"/>
      <w:bookmarkEnd w:id="250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4.6 Исследуемые продукты 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>4.6.1 Ответственность за учет исследуемых продуктов в исследовательском центре возложена на исследователя/организацию. 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>4.6.2</w:t>
      </w:r>
      <w:proofErr w:type="gram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Е</w:t>
      </w:r>
      <w:proofErr w:type="gram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сли это разрешено/требуется, исследователь/организация могут/должны передать некоторые или все обязанности исследователя/организации по учету исследуемых продуктов в исследовательском центре аптечному работнику или иному лицу, подконтрольному исследователю/организации.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 xml:space="preserve">4.6.3 Исследователь/организация и/или аптечный работник или иное уполномоченное исследователем/организацией лицо должны вести учет поставок продуктов в исследовательский центр, их фактического количества в центре, использования каждым субъектом, а также возврата спонсору либо иного распоряжения неиспользованными продуктами. Записи по учету должны включать в себя даты, количество, номера партий/серий, сроки годности (где применимо) и уникальные коды исследуемых продуктов и субъектов исследования. </w:t>
      </w:r>
      <w:proofErr w:type="gram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Исследователь должен вести записи, подтверждающие, что субъекты получали исследуемые продукты в дозах, предусмотренных протоколом, в количествах, согласующихся с общим количеством исследуемых продуктов, полученным от спонсора. 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>4.6.4 Исследуемые продукты следует хранить в соответствии с инструкциями спонсора (см. 5.13.2 и 5.14.3) и нормативными требованиями. 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>4.6.5 Исследователь должен обеспечить, чтобы исследуемые продукты были использованы только в соответствии с утвержденным протоколом. 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>4.6.6 Исследователь или</w:t>
      </w:r>
      <w:proofErr w:type="gram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</w:t>
      </w:r>
      <w:proofErr w:type="gram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уполномоченное исследователем/организацией лицо должно объяснить каждому субъекту правила применения исследуемых продуктов и через приемлемые интервалы времени (в зависимости от исследования) проверять соблюдение этих инструкций каждым субъектом.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</w:r>
      <w:bookmarkStart w:id="251" w:name="_Toc128806949"/>
      <w:bookmarkStart w:id="252" w:name="_Toc90273205"/>
      <w:bookmarkStart w:id="253" w:name="_Toc84764727"/>
      <w:bookmarkStart w:id="254" w:name="_Toc84764584"/>
      <w:bookmarkStart w:id="255" w:name="_Toc84764393"/>
      <w:bookmarkEnd w:id="251"/>
      <w:bookmarkEnd w:id="252"/>
      <w:bookmarkEnd w:id="253"/>
      <w:bookmarkEnd w:id="254"/>
      <w:bookmarkEnd w:id="255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4.7 Рандомизация и раскрытие кода 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>Исследователь должен соблюдать предусмотренную в исследовании методику рандомизации, если таковая имеется, и обеспечить раскрытие кода только в соответствии с протоколом.</w:t>
      </w:r>
      <w:proofErr w:type="gram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Если исследование проводится слепым методом, исследователь должен незамедлительно документально оформить и объяснить спонсору любое преждевременное раскрытие кода исследуемых продуктов (например, случайное раскрытие кода, раскрытие кода в связи с серьезным нежелательным явлением).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</w:r>
      <w:bookmarkStart w:id="256" w:name="_Toc128806950"/>
      <w:bookmarkStart w:id="257" w:name="_Toc90273206"/>
      <w:bookmarkStart w:id="258" w:name="_Toc84764728"/>
      <w:bookmarkStart w:id="259" w:name="_Toc84764585"/>
      <w:bookmarkStart w:id="260" w:name="_Toc84764394"/>
      <w:bookmarkEnd w:id="256"/>
      <w:bookmarkEnd w:id="257"/>
      <w:bookmarkEnd w:id="258"/>
      <w:bookmarkEnd w:id="259"/>
      <w:bookmarkEnd w:id="260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4.8 Информированное согласие субъектов исследования 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>4.8.1</w:t>
      </w:r>
      <w:proofErr w:type="gram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П</w:t>
      </w:r>
      <w:proofErr w:type="gram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ри получении и документальном оформлении информированного согласия исследователь должен соблюдать нормативные требования, придерживаться GCP и этических принципов, заложенных в Хельсинкской декларации ВМА. До начала исследования исследователь должен получить письменное утверждение/одобрение ЭСО/НЭК письменной формы информированного согласия и любых других письменных материалов, предоставляемых субъектам.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>4.8.2 Письменная форма информиро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softHyphen/>
        <w:t>ван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softHyphen/>
        <w:t xml:space="preserve">ного согласия и любые другие письменные материалы, предоставляемые субъектам, следует дополнять/исправлять по мере появления новой важной информации, которая может оказаться существенной для согласия субъекта. Любая дополненная/исправленная письменная форма 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lastRenderedPageBreak/>
        <w:t>информированного согласия и любые другие дополнен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softHyphen/>
        <w:t xml:space="preserve">ные/исправленные письменные материалы, предоставляемые субъектам, должны быть </w:t>
      </w:r>
      <w:proofErr w:type="gram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утверждены</w:t>
      </w:r>
      <w:proofErr w:type="gram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/одобрены ЭСО/НЭК до их использования в исследовании. Субъект или его законный представитель должен быть своевременно ознакомлен с новой информацией, способной повлиять на желание субъекта продолжать участие в исследовании. Факт передачи этой информации должен быть документально оформлен. 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>4.8.3</w:t>
      </w:r>
      <w:proofErr w:type="gram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Н</w:t>
      </w:r>
      <w:proofErr w:type="gram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и исследователь, ни другие занятые в исследовании лица не должны принуждать субъекта или использовать иные некорректные методы воздействия с целью склонить его к участию либо продолжению участия в исследовании.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 xml:space="preserve">4.8.4 Ни устная, ни письменная информация, касающаяся исследования, включая письменную форму информированного согласия, не должна содержать формулировок, прямо или косвенно склоняющих субъекта </w:t>
      </w:r>
      <w:proofErr w:type="gram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или его законного представителя отказаться от законных прав, а также формулировок, прямо или косвенно освобождающих исследователя, организацию, спонсора или их представителей от ответственности за халатность. 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>4.8.5 Исследователь или назначенное им лицо должно в полной мере проинформировать субъекта или, если субъект не способен дать информированное согласие, его законного представителя обо всех значимых аспектах исследования, в том числе ознакомить с письменной информацией</w:t>
      </w:r>
      <w:proofErr w:type="gram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об исследовании и одобрением/положительным заключением ЭСО/НЭК.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>4.8.6 Устная и письменная информация об исследовании, включая письменную форму информированного согласия, должна содержать как можно меньше специальных терминов и быть понятна субъекту или, в соответствующих случаях, его законному представителю и незаинтересованному свидетелю. 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>4.8.7</w:t>
      </w:r>
      <w:proofErr w:type="gram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П</w:t>
      </w:r>
      <w:proofErr w:type="gram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еред получением информированного согласия исследователь или назначенное им лицо должно предоставить субъекту или его законному представителю достаточное количество времени и возможность для получения более подробной информации об исследовании и принятия решения об участии в нем или отказе от такого участия. Субъект или его законный представитель должен получить исчерпывающие ответы на все вопросы об исследовании.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>4.8.8</w:t>
      </w:r>
      <w:proofErr w:type="gram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Д</w:t>
      </w:r>
      <w:proofErr w:type="gram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о начала участия в исследовании субъект или его законный представитель, а также лицо, проводившее разъяснительную беседу, должны подписать и собственноручно датировать письменную форму информированного согласия. 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 xml:space="preserve">4.8.9 Если субъект или его законный представитель не способен читать, то в течение всей разъяснительной беседы должен присутствовать незаинтересованный свидетель. </w:t>
      </w:r>
      <w:proofErr w:type="gram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После того как субъекту или его законному представителю прочитали и разъяснили письменную форму информированного согласия и другие предоставляемые субъекту письменные материалы и после того как субъект или его законный представитель дал устное согласие на участие субъекта в исследовании и, если способен, подписал и собственноручно датировал письменную форму информированного согласия, свидетель должен ее подписать и собственноручно датировать.</w:t>
      </w:r>
      <w:proofErr w:type="gram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Подписывая форму согласия, свидетель подтверждает, что информация, содержащаяся в форме согласия и всех других письменных материалах, была точно разъяснена и понята субъектом или его законным представителем и что согласие на участие в исследовании дано субъектом или его законным представителем добровольно. 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>4.8.10</w:t>
      </w:r>
      <w:proofErr w:type="gram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К</w:t>
      </w:r>
      <w:proofErr w:type="gram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ак в ходе разъяснительной беседы, так и в письменной форме информированного согласия, а также любых других письменных материалах, предоставляемых субъектам, должно быть разъяснено следующее: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</w:r>
      <w:proofErr w:type="gram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а) </w:t>
      </w:r>
      <w:proofErr w:type="gram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Исследование носит экспериментальный характер.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>б) Цель исследования.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>в) Варианты лечения в процессе исследования и вероятность случайного распределения в одну из групп лечения.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 xml:space="preserve">г) Процедуры исследования, включая все </w:t>
      </w:r>
      <w:proofErr w:type="spell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инвазивные</w:t>
      </w:r>
      <w:proofErr w:type="spell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процедуры.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</w:r>
      <w:proofErr w:type="spell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д</w:t>
      </w:r>
      <w:proofErr w:type="spell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) Обязанности субъекта.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>е) Те аспекты исследования, которые носят экспериментальный характер.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>ж) Ожидаемый риск или неудобства для субъекта, а также, в соответствующих случаях, для эмбриона, плода или грудного ребенка.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</w:r>
      <w:proofErr w:type="spell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lastRenderedPageBreak/>
        <w:t>з</w:t>
      </w:r>
      <w:proofErr w:type="spell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) </w:t>
      </w:r>
      <w:proofErr w:type="gram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Ожидаемые</w:t>
      </w:r>
      <w:proofErr w:type="gram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выгода и/или польза. </w:t>
      </w:r>
      <w:proofErr w:type="gram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Если пользы с медицинской точки зрения не предполагается, то субъект должен быть поставлен об этом в известность.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>и) Иные, помимо предусмотренных в исследовании, процедуры или методы лечения, которые могут быть доступны субъекту, а также их значимые потенциальные выгода и/или польза, а также риск.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>к) Компенсация и/или лечение, доступные субъекту в случае причинения вреда его здоровью в результате участия</w:t>
      </w:r>
      <w:proofErr w:type="gram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</w:t>
      </w:r>
      <w:proofErr w:type="gram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в исследовании.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>л) Планируемые выплаты субъекту за его участие в исследовании, если таковые предусмотрены.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>м) Планируемые расходы субъекта, если таковые ожидаются, связанные с его участием в исследовании.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</w:r>
      <w:proofErr w:type="spell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н</w:t>
      </w:r>
      <w:proofErr w:type="spell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) Участие субъекта в исследовании является добровольным, и он может отказаться от участия или выйти из исследования в любой момент без каких-либо санкций для себя или потери положенных выгод.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>о) Мониторы, аудиторы, ЭСО</w:t>
      </w:r>
      <w:proofErr w:type="gram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/</w:t>
      </w:r>
      <w:proofErr w:type="gram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НЭК и уполномоченные органы, в той мере, в какой это допускается законодательством, будут иметь прямой доступ к оригинальным медицинским записям субъекта для проверки процедур и/или данных клинического исследования, не нарушая при этом конфиденциальности данных субъекта, и что субъект или его законный представитель, подписывая письменную форму информированного согласия, дает разрешение на такой доступ.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</w:r>
      <w:proofErr w:type="spell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п</w:t>
      </w:r>
      <w:proofErr w:type="spell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) Записи, идентифицирующие субъекта, будут сохранены в</w:t>
      </w:r>
      <w:proofErr w:type="gram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тайне и могут быть </w:t>
      </w:r>
      <w:proofErr w:type="gram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раскрыты</w:t>
      </w:r>
      <w:proofErr w:type="gram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только в той мере, в какой это допускается законодательством. </w:t>
      </w:r>
      <w:proofErr w:type="gram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При публикации результатов исследования конфиденциальность данных субъекта будет сохранена.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</w:r>
      <w:proofErr w:type="spell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р</w:t>
      </w:r>
      <w:proofErr w:type="spell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) Субъект или его законный представитель будет своевременно ознакомлен с новой информацией, способной повлиять на желание субъекта продолжать участие в исследовании.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>с) Лица, к которым можно обратиться для получения дополнительной информации об исследовании и правах субъектов исследования, а также в случае причинения вреда здоровью субъекта в результате его участия в исследовании</w:t>
      </w:r>
      <w:proofErr w:type="gram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.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>т) Возможные обстоятельства и/или причины, по которым участие субъекта в исследовании может быть прекращено.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>у) Предполагаемая длительность участия субъекта в исследовании.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</w:r>
      <w:proofErr w:type="spell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ф</w:t>
      </w:r>
      <w:proofErr w:type="spell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) Приблизительное количество субъектов, которое предполагается включить в исследование.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>4.8.11</w:t>
      </w:r>
      <w:proofErr w:type="gram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П</w:t>
      </w:r>
      <w:proofErr w:type="gram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еред включением в исследование субъект или его законный представитель должен получить подписанный и датированный экземпляр письменной формы информированного согласия и все другие предоставляемые субъектам письменные материалы. Во время участия субъекта в исследовании субъект или его законный представитель должен получать подписанные и датированные экземпляры всех последующих редакций формы информированного согласия и копии всех поправок к другим письменным материалам, предоставляемым субъектам.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>4.8.12</w:t>
      </w:r>
      <w:proofErr w:type="gram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Е</w:t>
      </w:r>
      <w:proofErr w:type="gram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сли в клиническом исследовании (связанном либо не связанном с лечением) участвуют субъекты, которые могут быть включены в исследование только на основании согласия их законных представителей (например, несовершеннолетние, пациенты с выраженным слабоумием), то субъект должен быть проинформирован об исследовании в соответствии с его способностью понять эту информацию, и, если субъект в состоянии, он должен подписать и собственноручно датировать письменную форму информированного согласия.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>4.8.13</w:t>
      </w:r>
      <w:proofErr w:type="gram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К</w:t>
      </w:r>
      <w:proofErr w:type="gram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роме случаев, описанных в 4.8.14, в исследование, не связанное с лечением (т.е. исследование, в котором не предполагается непосредственной с медицинской точки зрения пользы для субъекта), могут быть включены только субъекты, которые лично дают свое согласие и собственноручно подписывают и датируют письменную форму информированного согласия.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>4.8.14</w:t>
      </w:r>
      <w:proofErr w:type="gram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В</w:t>
      </w:r>
      <w:proofErr w:type="gram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исследования, не связанные с лечением, субъекты могут быть включены с согласия их законных представителей при соблюдении следующих условий: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 xml:space="preserve">а) Цели исследования не могут быть достигнуты посредством исследования с участием 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lastRenderedPageBreak/>
        <w:t>субъектов, которые могут дать свое согласие лично.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>б) Ожидаемый риск для субъектов незначителен.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>в) Отрицательное воздействие на здоровье субъекта сведено к минимуму и незначительно.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</w:r>
      <w:proofErr w:type="gram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г) </w:t>
      </w:r>
      <w:proofErr w:type="gram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Исследование не запрещено законодательством.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</w:r>
      <w:proofErr w:type="spell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д</w:t>
      </w:r>
      <w:proofErr w:type="spell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) Для включения таких субъектов должно быть запрошено специальное утверждение/одобрение ЭСО/НЭК, учитывающее этот аспект.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>Подобные исследования (за исключением обоснованных случаев) должны проводиться с участием пациентов, имеющих заболевание, для лечения которого предназначен исследуемый продукт. Субъекты в таких исследованиях должны находиться под особо тщательным наблюдением, и их участие должно быть прекращено, если есть основания полагать, что они испытывают чрезмерный дискомфорт.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>4.8.15</w:t>
      </w:r>
      <w:proofErr w:type="gram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П</w:t>
      </w:r>
      <w:proofErr w:type="gram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ри неотложных состояниях, когда до включения в исследование невозможно получить согласие самого субъекта, оно должно быть запрошено у его законного представителя, если таковой присутствует. Если предварительное согласие самого субъекта невозможно и отсутствует его законный представитель, то для включения субъекта в исследование должны быть предприняты предусмотренные протоколом и/или другими документами и утвержденные/одобренные ЭСО/НЭК меры, направленные на защиту прав, безопасности и благополучия субъекта, а также обеспечивающие соответствие нормативным требованиям. </w:t>
      </w:r>
      <w:proofErr w:type="gram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Субъект или его законный представитель должен быть в кратчайшие сроки поставлен в известность об исследовании, и у него должно быть запрошено согласие на продолжение участия в исследовании, а также другое согласие, как это положено (см. 4.8.10).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</w:r>
      <w:bookmarkStart w:id="261" w:name="_Toc128806951"/>
      <w:bookmarkStart w:id="262" w:name="_Toc90273207"/>
      <w:bookmarkStart w:id="263" w:name="_Toc84764729"/>
      <w:bookmarkStart w:id="264" w:name="_Toc84764586"/>
      <w:bookmarkStart w:id="265" w:name="_Toc84764395"/>
      <w:bookmarkEnd w:id="261"/>
      <w:bookmarkEnd w:id="262"/>
      <w:bookmarkEnd w:id="263"/>
      <w:bookmarkEnd w:id="264"/>
      <w:bookmarkEnd w:id="265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4.9 Записи и отчеты 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>4.9.1 Исследователь должен обеспечивать правильность, полноту, разборчивость и своевременность предоставления спонсору данных, содержащихся в ИРК и во всех требуемых отчетах</w:t>
      </w:r>
      <w:proofErr w:type="gram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.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>4.9.2 Данные в ИРК должны соответствовать первичной документации, из которой они перенесены; имеющиеся расхождения должны быть объяснены.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>4.9.3</w:t>
      </w:r>
      <w:proofErr w:type="gram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Л</w:t>
      </w:r>
      <w:proofErr w:type="gram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юбые изменения или исправления в ИРК должны быть подписаны, датированы, объяснены (при необходимости) и не должны скрывать первоначальную запись (т.е. должен быть сохранен «документальный след»); это относится как к письменным, так и к электронным изменениям или исправлениям (см. 5.18.4, (о)). Спонсор должен предоставить исследователям и/или их уполномоченным представителям инструкцию о порядке оформления таких исправлений. Спонсор должен иметь письменные процедуры, предусматривающие, что изменения или исправления в ИРК, вносимые его уполномоченными представителями, документально оформляются, являются необходимыми и одобряются исследователем. Исследователь должен хранить записи об этих изменениях и исправлениях.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>4.9.4 Исследователь/организация должны вести документацию по исследованию согласно разделу 8 настоящего стандарта и нормативным требованиям. Исследователь/организация должны принимать меры, предотвращающие случайное или преждевременное уничтожение этих документов.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 xml:space="preserve">4.9.5 Основные документы должны храниться не менее двух лет после утверждения последней заявки на регистрацию препарата в России или стране - участнице ICH и до тех пор, пока ни одна из заявок не будет находиться на </w:t>
      </w:r>
      <w:proofErr w:type="gram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рассмотрении</w:t>
      </w:r>
      <w:proofErr w:type="gram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и не будет планироваться новых заявок, или не менее двух лет после официального прекращения клинической разработки исследуемого продукта. Эти документы должны храниться более длительный срок в случае, если это предусмотрено нормативными требованиями или договором со спонсором. Ответственностью спонсора является информирование исследователя/организации об истечении срока хранения документации (см. 5.5.12). 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>4.9.6 Финансовые аспекты исследования должны быть отражены в договоре между спонсором и исследователем/организацией. 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>4.9.7</w:t>
      </w:r>
      <w:proofErr w:type="gram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П</w:t>
      </w:r>
      <w:proofErr w:type="gram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о запросу монитора, аудитора, ЭСО/НЭК или уполномоченного органа исследователь/организация должны обеспечить прямой доступ ко всем записям, относящимся к исследованию.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lastRenderedPageBreak/>
        <w:br/>
      </w:r>
      <w:bookmarkStart w:id="266" w:name="_Toc128806952"/>
      <w:bookmarkStart w:id="267" w:name="_Toc90273208"/>
      <w:bookmarkStart w:id="268" w:name="_Toc84764730"/>
      <w:bookmarkStart w:id="269" w:name="_Toc84764587"/>
      <w:bookmarkStart w:id="270" w:name="_Toc84764396"/>
      <w:bookmarkEnd w:id="266"/>
      <w:bookmarkEnd w:id="267"/>
      <w:bookmarkEnd w:id="268"/>
      <w:bookmarkEnd w:id="269"/>
      <w:bookmarkEnd w:id="270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4.10 Отчеты о ходе исследования 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>4.10.1 Исследователь должен представлять ЭСО/НЭК краткие письменные отчеты о ходе исследования ежегодно или чаще, если этого требует ЭСО/НЭК.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>4.10.2 Исследователь должен незамедлительно предоставлять письменные отчеты спонсору, ЭСО/НЭК (см. 3.3.8) и, в соответствующих случаях, организации о любых изменениях, существенно влияющих на проведение исследования и/или увеличивающих риск для субъектов.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</w:r>
      <w:bookmarkStart w:id="271" w:name="_Toc128806953"/>
      <w:bookmarkStart w:id="272" w:name="_Toc90273209"/>
      <w:bookmarkStart w:id="273" w:name="_Toc84764731"/>
      <w:bookmarkStart w:id="274" w:name="_Toc84764588"/>
      <w:bookmarkStart w:id="275" w:name="_Toc84764397"/>
      <w:bookmarkEnd w:id="271"/>
      <w:bookmarkEnd w:id="272"/>
      <w:bookmarkEnd w:id="273"/>
      <w:bookmarkEnd w:id="274"/>
      <w:bookmarkEnd w:id="275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4.11 Отчетность по безопасности 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>4.11.1</w:t>
      </w:r>
      <w:proofErr w:type="gram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О</w:t>
      </w:r>
      <w:proofErr w:type="gram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бо всех серьезных нежелательных явлениях (СНЯ) необходимо немедленно сообщать спонсору, за исключением тех СНЯ, которые в протоколе или в другом документе (например, в брошюре исследователя) определены как не требующие немедленного сообщения. После первичного немедленного сообщения необходимо в кратчайшие сроки представить подробный письменный отчет. </w:t>
      </w:r>
      <w:proofErr w:type="gram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Первичный</w:t>
      </w:r>
      <w:proofErr w:type="gram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и последующие отчеты должны идентифицировать субъектов исследования по присвоенным им уникальным кодам, а не по именам субъектов, персональным идентификационным номерам и/или адресам. Исследователь должен также соблюдать нормативные требования, регламентирующие предоставление отчетов о непредвиденных серьезных нежелательных реакциях уполномоченным органам и ЭСО/НЭК.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>4.11.2</w:t>
      </w:r>
      <w:proofErr w:type="gram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О</w:t>
      </w:r>
      <w:proofErr w:type="gram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бо всех нежелательных явлениях и/или отклонениях лабораторных показателей от нормы, определенных протоколом как критические для оценки безопасности, необходимо сообщать спонсору в соответствии с требованиями к отчетам и в сроки, определенные спонсором в протоколе.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>4.11.3 При сообщениях о смерти исследователь обязан по запросу спонсора и ЭСО/НЭК предоставить любую дополнительную информацию (например, протокол вскрытия и посмертный эпикриз).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</w:r>
      <w:bookmarkStart w:id="276" w:name="_Toc128806954"/>
      <w:bookmarkStart w:id="277" w:name="_Toc90273210"/>
      <w:bookmarkStart w:id="278" w:name="_Toc84764732"/>
      <w:bookmarkStart w:id="279" w:name="_Toc84764589"/>
      <w:bookmarkStart w:id="280" w:name="_Toc84764398"/>
      <w:bookmarkEnd w:id="276"/>
      <w:bookmarkEnd w:id="277"/>
      <w:bookmarkEnd w:id="278"/>
      <w:bookmarkEnd w:id="279"/>
      <w:bookmarkEnd w:id="280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4.12 Преждевременное прекращение или приостановка исследования</w:t>
      </w:r>
      <w:proofErr w:type="gram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 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>Е</w:t>
      </w:r>
      <w:proofErr w:type="gram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сли по какой-либо причине исследование преждевременно прекращено или приостановлено, исследователь/организация должны незамедлительно информировать субъектов исследования, обеспечить им соответствующее лечение и наблюдение и, если предусмотрено нормативными требованиями, информировать уполномоченные органы. Кроме того: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>4.12.1</w:t>
      </w:r>
      <w:proofErr w:type="gram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Е</w:t>
      </w:r>
      <w:proofErr w:type="gram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сли исследователь преждевременно прекращает или приостанавливает исследование без предварительного согласия спонсора, он должен сообщить об этом организации, где применимо, и исследователь/организация должны незамедлительно проинформировать об этом спонсора и ЭСО/НЭК и предоставить спонсору и ЭСО/НЭК подробное письменное объяснение причины приостановки или прекращения исследования. 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>4.12.2 Если спонсор прекращает или приостанавливает исследование (см. 5.21), исследователь должен незамедлительно сообщить об этом организации, где применимо, и исследователь/организация должны незамедлительно проинформировать об этом ЭСО/НЭК и предоставить ЭСО/НЭК подробное письменное объяснение причины приостановки или прекращения исследования.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>4.12.3</w:t>
      </w:r>
      <w:proofErr w:type="gram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Е</w:t>
      </w:r>
      <w:proofErr w:type="gram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сли ЭСО/НЭК окончательно или временно отзывает утверждение/одобрение на проведение исследования (см. 3.1.2 и 3.3.9), исследователь должен сообщить об этом организации, где применимо, и исследователь/организация должны незамедлительно проинформировать об этом спонсора и предоставить спонсору подробное письменное объяснение причины приостановки или прекращения исследования.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</w:r>
      <w:bookmarkStart w:id="281" w:name="_Toc128806955"/>
      <w:bookmarkStart w:id="282" w:name="_Toc90273211"/>
      <w:bookmarkEnd w:id="281"/>
      <w:bookmarkEnd w:id="282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4.13 Итоговый отчет исследователя</w:t>
      </w:r>
      <w:proofErr w:type="gram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 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>Е</w:t>
      </w:r>
      <w:proofErr w:type="gram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сли требуется, по завершении исследования исследователь должен сообщить об этом организации; исследователь/организация должны предоставить ЭСО/НЭК краткий отчет об итогах исследования, а также все требуемые отчеты уполномоченным органам.</w:t>
      </w:r>
    </w:p>
    <w:p w:rsidR="00CF5ED0" w:rsidRPr="00CF5ED0" w:rsidRDefault="00CF5ED0" w:rsidP="00CF5E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5ED0" w:rsidRPr="00CF5ED0" w:rsidRDefault="00CF5ED0" w:rsidP="00CF5E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3" w:name="_Toc128806956"/>
      <w:bookmarkStart w:id="284" w:name="_Toc90273212"/>
      <w:bookmarkStart w:id="285" w:name="_Toc84764733"/>
      <w:bookmarkStart w:id="286" w:name="_Toc84764590"/>
      <w:bookmarkStart w:id="287" w:name="_Toc84764399"/>
      <w:bookmarkStart w:id="288" w:name="_Toc84764265"/>
      <w:bookmarkEnd w:id="283"/>
      <w:bookmarkEnd w:id="284"/>
      <w:bookmarkEnd w:id="285"/>
      <w:bookmarkEnd w:id="286"/>
      <w:bookmarkEnd w:id="287"/>
      <w:bookmarkEnd w:id="288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5 СПОНСОР</w:t>
      </w:r>
    </w:p>
    <w:p w:rsidR="00CF5ED0" w:rsidRPr="00CF5ED0" w:rsidRDefault="00CF5ED0" w:rsidP="00CF5ED0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bCs/>
          <w:color w:val="333333"/>
          <w:lang w:eastAsia="ru-RU"/>
        </w:rPr>
      </w:pPr>
      <w:bookmarkStart w:id="289" w:name="_Toc128806957"/>
      <w:bookmarkStart w:id="290" w:name="_Toc90273213"/>
      <w:bookmarkStart w:id="291" w:name="_Toc84764734"/>
      <w:bookmarkStart w:id="292" w:name="_Toc84764591"/>
      <w:bookmarkStart w:id="293" w:name="_Toc84764400"/>
      <w:bookmarkEnd w:id="289"/>
      <w:bookmarkEnd w:id="290"/>
      <w:bookmarkEnd w:id="291"/>
      <w:bookmarkEnd w:id="292"/>
      <w:bookmarkEnd w:id="293"/>
      <w:proofErr w:type="gram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5.1 Обеспечение качества и контроль качества 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>5.1.1 Спонсор отвечает за внедрение и поддержание систем обеспечения и контроля качества с письменными СОП, которые имеют своей целью обеспечить проведение исследования, сбор, регистрацию и представление данных в соответствии с протоколом, GCP и нормативными требованиями.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>5.1.2 Спонсор отвечает за обеспечение согласия всех вовлеченных сторон на предоставление прямого доступа (см. 1.21) во все участвующие в</w:t>
      </w:r>
      <w:proofErr w:type="gram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</w:t>
      </w:r>
      <w:proofErr w:type="gram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исследовании центры, ко всем первичным данным/документам и отчетам в целях их мониторинга и аудита спонсором, а также инспекции национальными и иностранными уполномоченными органами.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>5.1.3 Контроль качества следует осуществлять на всех этапах работы с данными, чтобы обеспечить их достоверность и правильность обработки. 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>5.1.4 Договоры между спонсором и исследователем/организацией или любой другой участвующей в исследовании стороной должны быть составлены в</w:t>
      </w:r>
      <w:proofErr w:type="gram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письменной форме как часть протокола или в качестве самостоятельных документов. 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</w:r>
      <w:bookmarkStart w:id="294" w:name="_Toc128806958"/>
      <w:bookmarkStart w:id="295" w:name="_Toc90273214"/>
      <w:bookmarkStart w:id="296" w:name="_Toc84764735"/>
      <w:bookmarkStart w:id="297" w:name="_Toc84764592"/>
      <w:bookmarkStart w:id="298" w:name="_Toc84764401"/>
      <w:bookmarkEnd w:id="294"/>
      <w:bookmarkEnd w:id="295"/>
      <w:bookmarkEnd w:id="296"/>
      <w:bookmarkEnd w:id="297"/>
      <w:bookmarkEnd w:id="298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5.2 Контрактная исследовательская организация 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>5.2.1 Спонсор может полностью или частично передать обязанности и функции, связанные с проведением исследования, контрактной исследовательской организации, однако ответственность за качество и полноту полученных в ходе исследования данных всегда лежит на спонсоре. Контрактная исследовательская организация должна осуществлять меры по обеспечению и контролю качества. 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>5.2.2 Передача контрактной исследовательской организации любых связанных с исследованием обязанностей и функций должна быть документально оформлена. 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>5.2.3</w:t>
      </w:r>
      <w:proofErr w:type="gram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В</w:t>
      </w:r>
      <w:proofErr w:type="gram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се связанные с исследованием обязанности и функции, не переданные контрактной исследовательской организации, остаются в компетенции спонсора. 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>5.2.4 Все, что в настоящем стандарте касается спонсора, также применимо к контрактной исследовательской организации в той мере, в которой контрактная исследовательская организация принимает на себя обязанности и функции спонсора по проведению исследования. 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</w:r>
      <w:bookmarkStart w:id="299" w:name="_Toc128806959"/>
      <w:bookmarkStart w:id="300" w:name="_Toc90273215"/>
      <w:bookmarkStart w:id="301" w:name="_Toc84764736"/>
      <w:bookmarkStart w:id="302" w:name="_Toc84764593"/>
      <w:bookmarkStart w:id="303" w:name="_Toc84764402"/>
      <w:bookmarkEnd w:id="299"/>
      <w:bookmarkEnd w:id="300"/>
      <w:bookmarkEnd w:id="301"/>
      <w:bookmarkEnd w:id="302"/>
      <w:bookmarkEnd w:id="303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5.3 Медицинская квалификация 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>Спонсор должен назначить обладающий соответствующей медицинской квалификацией персонал, который должен быть всегда доступен для решения связанных с исследованием вопросов медицинского характера. При необходимости для этой цели могут быть привлечены внешние консультанты. 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</w:r>
      <w:bookmarkStart w:id="304" w:name="_Toc128806960"/>
      <w:bookmarkStart w:id="305" w:name="_Toc90273216"/>
      <w:bookmarkStart w:id="306" w:name="_Toc84764737"/>
      <w:bookmarkStart w:id="307" w:name="_Toc84764594"/>
      <w:bookmarkStart w:id="308" w:name="_Toc84764403"/>
      <w:bookmarkEnd w:id="304"/>
      <w:bookmarkEnd w:id="305"/>
      <w:bookmarkEnd w:id="306"/>
      <w:bookmarkEnd w:id="307"/>
      <w:bookmarkEnd w:id="308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5.4 Дизайн исследования 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 xml:space="preserve">5.4.1 Спонсор должен привлекать квалифицированных лиц (например, </w:t>
      </w:r>
      <w:proofErr w:type="spell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биостатистиков</w:t>
      </w:r>
      <w:proofErr w:type="spell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, клинических фармакологов, врачей) на всех этапах исследования - от разработки протокола, ИРК и плана статистического анализа до подготовки промежуточного и финального отчетов.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>5.4.2</w:t>
      </w:r>
      <w:proofErr w:type="gram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Т</w:t>
      </w:r>
      <w:proofErr w:type="gram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акже см. раздел 6 настоящего стандарта, руководство ICH «Структура и содержание отчета о клиническом исследовании» и другие </w:t>
      </w:r>
      <w:proofErr w:type="gram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соответствующие руководства ICH по дизайну, протоколу и организации исследования.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</w:r>
      <w:bookmarkStart w:id="309" w:name="_Toc128806961"/>
      <w:bookmarkStart w:id="310" w:name="_Toc90273217"/>
      <w:bookmarkStart w:id="311" w:name="_Toc84764738"/>
      <w:bookmarkStart w:id="312" w:name="_Toc84764595"/>
      <w:bookmarkStart w:id="313" w:name="_Toc84764404"/>
      <w:bookmarkEnd w:id="309"/>
      <w:bookmarkEnd w:id="310"/>
      <w:bookmarkEnd w:id="311"/>
      <w:bookmarkEnd w:id="312"/>
      <w:bookmarkEnd w:id="313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5.5 Менеджмент исследования, работа с данными и ведение документации 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>5.5.1 Спонсор обязан привлекать обладающих соответствующей квалификацией лиц для общего руководства исследованием, работы с данными, верификации данных, проведения статистического анализа и подготовки отчетов об исследовании.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>5.5.2 Спонсор может принять решение об образовании независимого комитета по мониторингу данных (НКМД) для рассмотрения хода клинического</w:t>
      </w:r>
      <w:proofErr w:type="gram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исследования, включая рассмотрение данных по безопасности и основных параметров эффективности, а также для выработки рекомендаций спонсору о целесообразности продолжения, 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lastRenderedPageBreak/>
        <w:t>прекращения исследования или внесения в него изменений. НКМД должен иметь письменные операционные процедуры и вести письменные записи всех своих заседаний. 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>5.5.3</w:t>
      </w:r>
      <w:proofErr w:type="gram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П</w:t>
      </w:r>
      <w:proofErr w:type="gram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ри использовании электронных систем для работы с данными исследования и/или электронных систем удаленного доступа к данным спонсор должен: 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 xml:space="preserve">а) Обеспечить и документально оформить соответствие систем электронной обработки данных установленным спонсором требованиям к полноте, точности и надежности данных, а также стабильность достижения требуемого результата (т.е. </w:t>
      </w:r>
      <w:proofErr w:type="spellStart"/>
      <w:proofErr w:type="gram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валидацию</w:t>
      </w:r>
      <w:proofErr w:type="spell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).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>б) Иметь СОП по использованию этих систем.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 xml:space="preserve">в) Обеспечить работу систем таким образом, чтобы можно было изменять данные и при этом вносимые изменения были бы </w:t>
      </w:r>
      <w:proofErr w:type="spell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задокументированы</w:t>
      </w:r>
      <w:proofErr w:type="spell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, а ранее введенные данные не были бы удалены (т.е. имелся документальный след).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>г) Иметь систему защиты, предотвращаю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softHyphen/>
        <w:t>щую несанкционированный доступ к данным.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</w:r>
      <w:proofErr w:type="spell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д</w:t>
      </w:r>
      <w:proofErr w:type="spell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) Иметь список лиц, наделенных правом вносить изменения в данные (см</w:t>
      </w:r>
      <w:proofErr w:type="gram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. 4.1.5 и 4.9.3).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>е) Обеспечивать адекватное резервное копирование данных.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>ж) Сохранять маскировку в исследованиях, проводимых слепым методом (т.е. сохранять маскировку при вводе и обработке данных).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>5.5.4</w:t>
      </w:r>
      <w:proofErr w:type="gram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Е</w:t>
      </w:r>
      <w:proofErr w:type="gram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сли в процессе обработки данные трансформируются, всегда должна существовать возможность сравнения исходных данных с обработанными.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>5.5.5 Спонсор должен использовать уникальный идентификационный код субъекта (см. 1.9), позволяющий идентифицировать все данные по каждому субъекту.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>5.5.6 Спонсор или другие владельцы данных должны хранить все относящиеся к спонсору основные документы по исследованию (см. раздел 8 настоящего стандарта). 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>5.5.7 Спонсор должен хранить все относящиеся к нему основные документы по исследованию в соответствии с нормативными требованиями тех стран, в которых продукт одобрен и/или в которых спонсор собирается обратиться за одобрением. 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>5.5.8</w:t>
      </w:r>
      <w:proofErr w:type="gram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Е</w:t>
      </w:r>
      <w:proofErr w:type="gram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сли спонсор прекращает клиническую разработку исследуемого продукта (по одному или всем показаниям, путям введения, лекарственным формам), он должен хранить все относящиеся к спонсору основные документы по исследованию в течение по крайней мере двух лет с момента официального прекращения разработки или в соответствии с нормативными требованиями. 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>5.5.9</w:t>
      </w:r>
      <w:proofErr w:type="gram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Е</w:t>
      </w:r>
      <w:proofErr w:type="gram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сли спонсор прекращает клиническую разработку исследуемого продукта, он должен сообщить об этом всем участвующим в исследовании исследователям/организациям и уполномоченным органам. 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>5.5.10</w:t>
      </w:r>
      <w:proofErr w:type="gram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Л</w:t>
      </w:r>
      <w:proofErr w:type="gram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юбая передача прав собственности на данные должна быть доведена до сведения уполномоченных органов в соответствии с нормативными требованиями. 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 xml:space="preserve">5.5.11 Относящиеся к спонсору основные документы должны храниться не менее двух лет после утверждения последней заявки на регистрацию препарата в России или стране - участнице ICH и до тех пор, пока ни одна из заявок не будет находиться на рассмотрении и не </w:t>
      </w:r>
      <w:proofErr w:type="gram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будет</w:t>
      </w:r>
      <w:proofErr w:type="gram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планироваться новых заявок, или не менее двух лет после официального прекращения клинической фазы разработки исследуемого продукта. </w:t>
      </w:r>
      <w:proofErr w:type="gram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Эти документы должны храниться более длительный срок в случае, если это предусмотрено нормативными требованиями или необходимо спонсору.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>5.5.12 Спонсор должен в письменной форме информировать исследователей/организации о необходимости хранения связанных с исследованием записей, а также письменно известить их, как только необходимость в дальнейшем хранении отпадет.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</w:r>
      <w:bookmarkStart w:id="314" w:name="_Toc128806962"/>
      <w:bookmarkStart w:id="315" w:name="_Toc90273218"/>
      <w:bookmarkStart w:id="316" w:name="_Toc84764739"/>
      <w:bookmarkStart w:id="317" w:name="_Toc84764596"/>
      <w:bookmarkStart w:id="318" w:name="_Toc84764405"/>
      <w:bookmarkEnd w:id="314"/>
      <w:bookmarkEnd w:id="315"/>
      <w:bookmarkEnd w:id="316"/>
      <w:bookmarkEnd w:id="317"/>
      <w:bookmarkEnd w:id="318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5.6 Выбор исследователя 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>5.6.1 Спонсор несет ответственность за выбор исследователей/организаций.</w:t>
      </w:r>
      <w:proofErr w:type="gram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Каждый исследователь должен иметь квалификацию, опыт и ресурсы (</w:t>
      </w:r>
      <w:proofErr w:type="gram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см</w:t>
      </w:r>
      <w:proofErr w:type="gram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. 4.1, 4.2), достаточные для проведения исследования, для которого он выбран. Если в многоцентровых исследованиях необходимо организовать координационный комитет и/или выбрать координаторов из числа исследователей, то это является обязанностью спонсора.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>5.6.2</w:t>
      </w:r>
      <w:proofErr w:type="gram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Д</w:t>
      </w:r>
      <w:proofErr w:type="gram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о подписания договора с исследователем/организацией на проведение исследования спонсор должен предоставить исследователю/организации протокол и брошюру исследователя в текущей редакции и дать исследователю/организации 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lastRenderedPageBreak/>
        <w:t>достаточное время для ознакомления с протоколом и предоставленной информацией.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>5.6.3 Спонсор должен получить согласие исследователя/организации: 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>а) проводить исследование в соответствии с GCP и нормативными требованиями (</w:t>
      </w:r>
      <w:proofErr w:type="gram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см</w:t>
      </w:r>
      <w:proofErr w:type="gram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. 4.1.3), а также с протоколом, согласованным со спонсором и утвержденным/одобренным ЭСО/НЭК (см. 4.5.1);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>б) соблюдать процедуры регистрации/представления данных;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>в) на проведение мониторинга, аудита и инспекций (см. 4.1.4);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>г) хранить основные документы, связанные с исследованием, до тех пор, пока спонсор не сообщит исследователю/организации, что эти документы больше не требуются (</w:t>
      </w:r>
      <w:proofErr w:type="gram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см</w:t>
      </w:r>
      <w:proofErr w:type="gram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. 4.9.4 и 5.5.12).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>Спонсор и исследователь/организация должны подписать протокол или иной документ, подтверждающий это согласие.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</w:r>
      <w:bookmarkStart w:id="319" w:name="_Toc128806963"/>
      <w:bookmarkStart w:id="320" w:name="_Toc90273219"/>
      <w:bookmarkStart w:id="321" w:name="_Toc84764740"/>
      <w:bookmarkStart w:id="322" w:name="_Toc84764597"/>
      <w:bookmarkStart w:id="323" w:name="_Toc84764406"/>
      <w:bookmarkEnd w:id="319"/>
      <w:bookmarkEnd w:id="320"/>
      <w:bookmarkEnd w:id="321"/>
      <w:bookmarkEnd w:id="322"/>
      <w:bookmarkEnd w:id="323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5.7 Распределение обязанностей</w:t>
      </w:r>
      <w:proofErr w:type="gram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 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>Д</w:t>
      </w:r>
      <w:proofErr w:type="gram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о начала исследования спонсор должен установить и распределить все связанные с исследованием обязанности и функции.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</w:r>
      <w:bookmarkStart w:id="324" w:name="_Toc128806964"/>
      <w:bookmarkStart w:id="325" w:name="_Toc90273220"/>
      <w:bookmarkStart w:id="326" w:name="_Toc84764741"/>
      <w:bookmarkStart w:id="327" w:name="_Toc84764598"/>
      <w:bookmarkStart w:id="328" w:name="_Toc84764407"/>
      <w:bookmarkEnd w:id="324"/>
      <w:bookmarkEnd w:id="325"/>
      <w:bookmarkEnd w:id="326"/>
      <w:bookmarkEnd w:id="327"/>
      <w:bookmarkEnd w:id="328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5.8 Компенсации субъектам и исследователям 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>5.8.1 Если предусмотрено нормативными требованиями, спонсор должен обеспечить страхование или гарантировать юридическую и финансовую поддержку исследователя/организации в случае предъявления им претензий, связанных с исследованием, за исключением тех претензий, которые возникли в результате умысла или неосторожности со стороны исследователя или членов исследовательского коллектива.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>5.8.2 Правила и процедуры спонсора должны предусматривать возмещение расходов на лечение субъектов в случае причинения вреда их здоровью в результате их участия в исследовании в соответствии с нормативными требованиями.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 xml:space="preserve">5.8.3 </w:t>
      </w:r>
      <w:proofErr w:type="spellStart"/>
      <w:proofErr w:type="gram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E</w:t>
      </w:r>
      <w:proofErr w:type="gram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сли</w:t>
      </w:r>
      <w:proofErr w:type="spell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субъекты исследования получают компенсацию, порядок и способ компенсации должны соответствовать нормативным требованиям. 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</w:r>
      <w:bookmarkStart w:id="329" w:name="_Toc128806965"/>
      <w:bookmarkStart w:id="330" w:name="_Toc90273221"/>
      <w:bookmarkStart w:id="331" w:name="_Toc84764742"/>
      <w:bookmarkStart w:id="332" w:name="_Toc84764599"/>
      <w:bookmarkStart w:id="333" w:name="_Toc84764408"/>
      <w:bookmarkEnd w:id="329"/>
      <w:bookmarkEnd w:id="330"/>
      <w:bookmarkEnd w:id="331"/>
      <w:bookmarkEnd w:id="332"/>
      <w:bookmarkEnd w:id="333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5.9 Финансирование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>Финансовые аспекты исследования должны быть документально оформлены в виде договора между спонсором и исследователем/организацией. 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</w:r>
      <w:bookmarkStart w:id="334" w:name="_Toc128806966"/>
      <w:bookmarkStart w:id="335" w:name="_Toc90273222"/>
      <w:bookmarkStart w:id="336" w:name="_Toc84764743"/>
      <w:bookmarkStart w:id="337" w:name="_Toc84764600"/>
      <w:bookmarkStart w:id="338" w:name="_Toc84764409"/>
      <w:bookmarkEnd w:id="334"/>
      <w:bookmarkEnd w:id="335"/>
      <w:bookmarkEnd w:id="336"/>
      <w:bookmarkEnd w:id="337"/>
      <w:bookmarkEnd w:id="338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5.10 Уведомление уполномоченных органов/подача заявки в уполномоченные органы</w:t>
      </w:r>
      <w:proofErr w:type="gram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 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>Д</w:t>
      </w:r>
      <w:proofErr w:type="gram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о начала клинического исследования спонсор (или спонсор совместно с исследователем, если это предусмотрено нормативными требованиями) должен подать в соответствующие органы все требуемые заявки для их рассмотрения, принятия и/или получения разрешения начать исследование (в зависимости от нормативных требований). Все уведомления/заявки должны быть датированы и содержать достаточную информацию для идентификации протокола.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</w:r>
      <w:bookmarkStart w:id="339" w:name="_Toc128806967"/>
      <w:bookmarkStart w:id="340" w:name="_Toc90273223"/>
      <w:bookmarkStart w:id="341" w:name="_Toc84764744"/>
      <w:bookmarkStart w:id="342" w:name="_Toc84764601"/>
      <w:bookmarkStart w:id="343" w:name="_Toc84764410"/>
      <w:bookmarkEnd w:id="339"/>
      <w:bookmarkEnd w:id="340"/>
      <w:bookmarkEnd w:id="341"/>
      <w:bookmarkEnd w:id="342"/>
      <w:bookmarkEnd w:id="343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5.11 Подтверждение рассмотрения ЭСО/НЭК 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>5.11.1 Спонсор должен получить от исследователя/организации: 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>а) наименование и адрес ЭСО/НЭК исследователя/организации; 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>б) подтверждение от ЭСО/НЭК того, что он организован и действует согласно GCP и соответствующему законодательству;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>в) документально оформленное утверждение/одобрение ЭСО/НЭК и, по требованию спонсора, копию текущей версии протокола, письменной формы информированного согласия и любых других предоставляемых субъектам письменных материалов, а также описание действий по привлечению субъектов к участию в исследовании, документов, относящихся к предусмотренным для субъектов выплатам и компенсациям, и любых иных документов, которые могли быть затребованы ЭСО/НЭК.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>5.11.2</w:t>
      </w:r>
      <w:proofErr w:type="gram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Е</w:t>
      </w:r>
      <w:proofErr w:type="gram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сли ЭСО/НЭК </w:t>
      </w:r>
      <w:proofErr w:type="gram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обусловливает выдачу своего утверждения/одобрения внесением изменений в какие-либо аспекты исследования, например в протокол, письменную форму информированного согласия или любые иные предоставляемые субъектам письменные материалы и/или другие процедуры, спонсор должен получить от 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lastRenderedPageBreak/>
        <w:t>исследователя/организации копии всех измененных документов и дату полученного утверждения/одобрения ЭСО/НЭК.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>5.11.3 Спонсор должен получить от исследователя/организации документацию и даты любых повторных утверждений/одобрений</w:t>
      </w:r>
      <w:proofErr w:type="gram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ЭСО/НЭК, а также решений об отзыве или приостановке ранее выданного утверждения/одобрения.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</w:r>
      <w:bookmarkStart w:id="344" w:name="_Toc128806968"/>
      <w:bookmarkStart w:id="345" w:name="_Toc90273224"/>
      <w:bookmarkStart w:id="346" w:name="_Toc84764745"/>
      <w:bookmarkStart w:id="347" w:name="_Toc84764602"/>
      <w:bookmarkStart w:id="348" w:name="_Toc84764411"/>
      <w:bookmarkEnd w:id="344"/>
      <w:bookmarkEnd w:id="345"/>
      <w:bookmarkEnd w:id="346"/>
      <w:bookmarkEnd w:id="347"/>
      <w:bookmarkEnd w:id="348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5.12 Информация об исследуемых продуктах 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>5.12.1</w:t>
      </w:r>
      <w:proofErr w:type="gram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П</w:t>
      </w:r>
      <w:proofErr w:type="gram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ри планировании исследований спонсор должен располагать достаточным объемом полученных в доклинических и/или клинических исследованиях данных по безопасности и эффективности, оправдывающих применение исследуемого продукта с использованием соответствующих путей введения и доз при соответствующей длительности и в соответствующей популяции.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 xml:space="preserve">5.12.2 Спонсор должен </w:t>
      </w:r>
      <w:proofErr w:type="gram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обновлять брошюру исследователя по мере получения новой существенной информации (см. раздел 7 настоящего стандарта).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</w:r>
      <w:bookmarkStart w:id="349" w:name="_Toc128806969"/>
      <w:bookmarkStart w:id="350" w:name="_Toc90273225"/>
      <w:bookmarkStart w:id="351" w:name="_Toc84764746"/>
      <w:bookmarkStart w:id="352" w:name="_Toc84764603"/>
      <w:bookmarkStart w:id="353" w:name="_Toc84764412"/>
      <w:bookmarkEnd w:id="349"/>
      <w:bookmarkEnd w:id="350"/>
      <w:bookmarkEnd w:id="351"/>
      <w:bookmarkEnd w:id="352"/>
      <w:bookmarkEnd w:id="353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5.13 Производство, упаковка, маркировка и кодирование исследуемых продуктов 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>5.13.1 Спонсор должен обеспечить, чтобы исследуемые продукты (включая, в соответствующих случаях, активные препараты сравнения и плацебо) имели характеристики, соответствующие стадии разработки данных продуктов, были произведены в соответствии с применимыми требованиями GMP и, в соответствующих случаях, закодированы и маркированы</w:t>
      </w:r>
      <w:proofErr w:type="gram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таким образом, чтобы обеспечить защиту маскировки. Кроме того, маркировка должна соответствовать нормативным требованиям.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>5.13.2 Спонсор должен определить для исследуемых продуктов температуру хранения, условия хранения (например, в защищенном от света месте), срок хранения, растворители и процедуры для разведения и восстановления, а также, если таковые предусмотрены, устройства для введения продукта. Спонсор должен информировать об этих требованиях все вовлеченные стороны (например, мониторов, исследователей, провизоров, лиц, ответственных за хранение).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>5.13.3 Исследуемые продукты должны быть упакованы так, чтобы предотвратить загрязнение и приход в негодность при транспортировке и хранении.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>5.13.4</w:t>
      </w:r>
      <w:proofErr w:type="gram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Д</w:t>
      </w:r>
      <w:proofErr w:type="gram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ля исследований, в которых используется слепой метод, система кодирования исследуемого продукта должна включать в себя механизм, позволяющий, в экстренных случаях, быстро идентифицировать продукт, но, в то же время, не допускающий возможности незаметно раскрыть код.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>5.13.5</w:t>
      </w:r>
      <w:proofErr w:type="gram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Е</w:t>
      </w:r>
      <w:proofErr w:type="gram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сли лекарственная форма исследуемого продукта или препарата сравнения на клиническом этапе изучения была существенно изменена, то до использования новой лекарственной формы в клинических исследованиях должны быть получены результаты любых дополнительных исследований данной лекарственной формы продукта (например, стабильности, растворимости, </w:t>
      </w:r>
      <w:proofErr w:type="spell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биодоступности</w:t>
      </w:r>
      <w:proofErr w:type="spell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), необходимые для оценки того, способны ли данные изменения существенно повлиять </w:t>
      </w:r>
      <w:proofErr w:type="gram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на фармакокинетический профиль продукта.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</w:r>
      <w:bookmarkStart w:id="354" w:name="_Toc128806970"/>
      <w:bookmarkStart w:id="355" w:name="_Toc90273226"/>
      <w:bookmarkStart w:id="356" w:name="_Toc84764747"/>
      <w:bookmarkStart w:id="357" w:name="_Toc84764604"/>
      <w:bookmarkStart w:id="358" w:name="_Toc84764413"/>
      <w:bookmarkEnd w:id="354"/>
      <w:bookmarkEnd w:id="355"/>
      <w:bookmarkEnd w:id="356"/>
      <w:bookmarkEnd w:id="357"/>
      <w:bookmarkEnd w:id="358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5.14 Поставка исследуемых продуктов и правила обращения с ними 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>5.14.1 Спонсор отвечает за поставку исследователю/организации исследуемого продукта.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>5.14.2 Спонсор не должен поставлять исследуемый продукт исследователю/организации до тех пор, пока не получит всю требуемую документацию (например, утверждение/одобрение ЭСО/НЭК и уполномоченных органов).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>5.14.3 Письменные процедуры спонсора должны включать в себя инструкции для исследователя/организации</w:t>
      </w:r>
      <w:proofErr w:type="gram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по правилам хранения исследуемого продукта и обращения с ним, а также по ведению соответствующей документации. Процедуры должны описывать безопасное получение исследуемого продукта, обращение с ним, его хранение и выдачу, изъятие неиспользованного исследуемого продукта у субъектов и возврат его спонсору (либо иное распоряжение неиспользованным продуктом, если это санкционировано спонсором и соответствует нормативным требованиям).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>5.14.4 Спонсор должен: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lastRenderedPageBreak/>
        <w:t>а) обеспечить своевременную поставку исследуемых продуктов исследователям;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>б) документировать поставки, получение, выдачу, возврат и уничтожение (либо иное распоряжение) исследуемых продуктов (</w:t>
      </w:r>
      <w:proofErr w:type="gram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см</w:t>
      </w:r>
      <w:proofErr w:type="gram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. раздел 8 настоящего стандарта);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>в) иметь систему возврата исследуемого продукта и документирования подобного изъятия (например, отзыва бракованного продукта, возврата продукта после окончания исследования или по истечении срока годности);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</w:r>
      <w:proofErr w:type="gram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г) иметь систему уничтожения (либо иного распоряжения) неиспользованных исследуемых продуктов и документирования подобного уничтожения (либо иного распоряжения).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>5.14.5 Спонсор должен: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>а) Принять меры по обеспечению стабильности исследуемых продуктов на протяжении всего периода использования.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>б) Иметь достаточное количество используемого в исследованиях исследуемого продукта, чтобы подтвердить, в случае необходимости, его соответствие спецификациям, а также вести учет анализов и характеристик образцов продукта из</w:t>
      </w:r>
      <w:proofErr w:type="gram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партии. </w:t>
      </w:r>
      <w:proofErr w:type="gram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В зависимости от стабильности образцы должны быть сохранены либо до окончания анализа данных по исследованию, либо в течение срока, определенного соответствующими нормативными требованиями, исходя из того, какой период является более длительным. 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</w:r>
      <w:bookmarkStart w:id="359" w:name="_Toc128806971"/>
      <w:bookmarkStart w:id="360" w:name="_Toc90273227"/>
      <w:bookmarkStart w:id="361" w:name="_Toc84764748"/>
      <w:bookmarkStart w:id="362" w:name="_Toc84764605"/>
      <w:bookmarkStart w:id="363" w:name="_Toc84764414"/>
      <w:bookmarkEnd w:id="359"/>
      <w:bookmarkEnd w:id="360"/>
      <w:bookmarkEnd w:id="361"/>
      <w:bookmarkEnd w:id="362"/>
      <w:bookmarkEnd w:id="363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5.15 Доступ к записям 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>5.15.1 Спонсор должен предусмотреть в протоколе или ином письменном соглашении обязанность исследователя/организации обеспечить прямой доступ к первичным данным/документации для целей мониторинга, аудита, экспертизы</w:t>
      </w:r>
      <w:proofErr w:type="gram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</w:t>
      </w:r>
      <w:proofErr w:type="gram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ЭСО/НЭК, а также инспекции со стороны уполномоченных органов.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>5.15.2 Спонсор должен убедиться в том, что каждый субъект дал письменное согласие на прямой доступ к его оригинальным медицинским записям для целей мониторинга, аудита, экспертизы ЭСО/НЭК, а также инспекции со стороны уполномоченных органов.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</w:r>
      <w:bookmarkStart w:id="364" w:name="_Toc128806972"/>
      <w:bookmarkStart w:id="365" w:name="_Toc90273228"/>
      <w:bookmarkStart w:id="366" w:name="_Toc84764749"/>
      <w:bookmarkStart w:id="367" w:name="_Toc84764606"/>
      <w:bookmarkStart w:id="368" w:name="_Toc84764415"/>
      <w:bookmarkEnd w:id="364"/>
      <w:bookmarkEnd w:id="365"/>
      <w:bookmarkEnd w:id="366"/>
      <w:bookmarkEnd w:id="367"/>
      <w:bookmarkEnd w:id="368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5.16 Информация, относящаяся к безопасности 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>5.16.1 Спонсор отвечает за постоянную оценку безопасности исследуемых продуктов.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>5.16.2 Спонсор должен</w:t>
      </w:r>
      <w:proofErr w:type="gram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</w:t>
      </w:r>
      <w:proofErr w:type="gram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незамедлительно уведомить всех занятых в исследовании исследователей/организации, а также уполномоченные органы о полученных данных, которые могут неблагоприятно отразиться на безопасности субъектов, повлиять на проведение исследования либо изменить утверждение/одобрение ЭСО/НЭК на продолжение исследования.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</w:r>
      <w:bookmarkStart w:id="369" w:name="_Toc128806973"/>
      <w:bookmarkStart w:id="370" w:name="_Toc90273229"/>
      <w:bookmarkStart w:id="371" w:name="_Toc84764750"/>
      <w:bookmarkStart w:id="372" w:name="_Toc84764607"/>
      <w:bookmarkStart w:id="373" w:name="_Toc84764416"/>
      <w:bookmarkEnd w:id="369"/>
      <w:bookmarkEnd w:id="370"/>
      <w:bookmarkEnd w:id="371"/>
      <w:bookmarkEnd w:id="372"/>
      <w:bookmarkEnd w:id="373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5.17 Сообщения о нежелательных реакциях 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>5.17.1 Спонсор должен в возможно более короткий срок сообщать всем участвующим в исследовании исследователям/организациям, ЭСО/НЭК, где это требуется</w:t>
      </w:r>
      <w:proofErr w:type="gram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, а также уполномоченным органам обо всех нежелательных реакциях, которые одновременно являются серьезными и непредвиденными.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>5.17.2</w:t>
      </w:r>
      <w:proofErr w:type="gram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Т</w:t>
      </w:r>
      <w:proofErr w:type="gram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акие </w:t>
      </w:r>
      <w:proofErr w:type="spell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экспресс-отчеты</w:t>
      </w:r>
      <w:proofErr w:type="spell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должны соответствовать нормативным требованиям и руководству ICH «Оценка данных по клинической безопасности: терминология и стандарты </w:t>
      </w:r>
      <w:proofErr w:type="spell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экспресс-отчетности</w:t>
      </w:r>
      <w:proofErr w:type="spell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».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>5.17.3 Спонсор должен представлять на рассмотрение уполномоченным органам все новые данные и периодические отчеты по безопасности исследуемого продукта в соответствии с нормативными требованиями.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</w:r>
      <w:bookmarkStart w:id="374" w:name="_Toc128806974"/>
      <w:bookmarkStart w:id="375" w:name="_Toc90273230"/>
      <w:bookmarkStart w:id="376" w:name="_Toc84764751"/>
      <w:bookmarkStart w:id="377" w:name="_Toc84764608"/>
      <w:bookmarkStart w:id="378" w:name="_Toc84764417"/>
      <w:bookmarkEnd w:id="374"/>
      <w:bookmarkEnd w:id="375"/>
      <w:bookmarkEnd w:id="376"/>
      <w:bookmarkEnd w:id="377"/>
      <w:bookmarkEnd w:id="378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5.18 Мониторинг 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>5.18.1 </w:t>
      </w:r>
      <w:r w:rsidRPr="00CF5ED0">
        <w:rPr>
          <w:rFonts w:ascii="Tahoma" w:eastAsia="Times New Roman" w:hAnsi="Tahoma" w:cs="Tahoma"/>
          <w:b/>
          <w:bCs/>
          <w:i/>
          <w:iCs/>
          <w:color w:val="333333"/>
          <w:lang w:eastAsia="ru-RU"/>
        </w:rPr>
        <w:t>Цель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 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</w:r>
      <w:proofErr w:type="gram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Целью мониторинга исследования является проверка того, что: 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>а) Права и благополучие субъектов защищены.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>б) Представленные данные являются точными, полными и подтверждаются первичной документацией.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>в) Исследование проводится в соответствии с утвержденной текущей версией протокола/поправок, GCP и нормативными требованиями.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lastRenderedPageBreak/>
        <w:t>5.18.2 </w:t>
      </w:r>
      <w:r w:rsidRPr="00CF5ED0">
        <w:rPr>
          <w:rFonts w:ascii="Tahoma" w:eastAsia="Times New Roman" w:hAnsi="Tahoma" w:cs="Tahoma"/>
          <w:b/>
          <w:bCs/>
          <w:i/>
          <w:iCs/>
          <w:color w:val="333333"/>
          <w:lang w:eastAsia="ru-RU"/>
        </w:rPr>
        <w:t>Выбор мониторов и их квалификация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 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>а) Мониторы должны назначаться спонсором.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>б) Мониторы должны иметь соответствующую подготовку, а также обладать научными и</w:t>
      </w:r>
      <w:proofErr w:type="gram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/или клиническими знаниями, необходимыми для проведения надлежащего мониторинга исследования. Квалификация мониторов должна быть подтверждена документально.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>в) Мониторы должны детально знать исследуемые продукты, протокол, письменную форму информированного согласия и все другие предоставляемые субъектам письменные материалы, СОП спонсора, GCP и нормативные требования.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>5.18.3 </w:t>
      </w:r>
      <w:r w:rsidRPr="00CF5ED0">
        <w:rPr>
          <w:rFonts w:ascii="Tahoma" w:eastAsia="Times New Roman" w:hAnsi="Tahoma" w:cs="Tahoma"/>
          <w:b/>
          <w:bCs/>
          <w:i/>
          <w:iCs/>
          <w:color w:val="333333"/>
          <w:lang w:eastAsia="ru-RU"/>
        </w:rPr>
        <w:t>Объем и содержание мониторинга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>Спонсор должен обеспечить надлежащий мониторинг исследований. Спонсор должен определить необходимые объем и содержание мониторинга исходя из целей, задач, методологии, сложности, маскировки, объема и оцениваемых параметров исследования. По общему правилу, с целью мониторинга требуется посещать исследовательские центры до, во время и после окончания исследования. Однако в исключительных случаях спонсор может решить, что мониторинг без визитов в исследовательские центры в сочетании с такими процедурами, как тренинг и проведение совещаний исследователей, предоставление им подробного письменного руководства может гарантированно обеспечить надлежащее проведение исследования в соответствии с GCP. Статистически определяемые контрольные выборки могут служить приемлемым методом для отбора проверяемых данных.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>5.18.4 </w:t>
      </w:r>
      <w:r w:rsidRPr="00CF5ED0">
        <w:rPr>
          <w:rFonts w:ascii="Tahoma" w:eastAsia="Times New Roman" w:hAnsi="Tahoma" w:cs="Tahoma"/>
          <w:b/>
          <w:bCs/>
          <w:i/>
          <w:iCs/>
          <w:color w:val="333333"/>
          <w:lang w:eastAsia="ru-RU"/>
        </w:rPr>
        <w:t>Обязанности монитора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 xml:space="preserve">Монитор, в соответствии с требованиями спонсора, должен обеспечить надлежащее проведение и документальное оформление исследования. </w:t>
      </w:r>
      <w:proofErr w:type="gram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С этой целью монитор, когда уместно и необходимо с учетом конкретного исследования и исследовательского центра, выполняет нижеперечисленные действия: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</w:r>
      <w:proofErr w:type="spell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a</w:t>
      </w:r>
      <w:proofErr w:type="spell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) Выступает в качестве основного связующего звена между спонсором и исследователем.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>б) Проверяет в начале и на протяжении всего исследования адекватность квалификации и ресурсов исследователя (см. 4.1, 4.2, 5.6), а также достаточность для безопасного и надлежащего проведения исследования имеющихся людских и материальных</w:t>
      </w:r>
      <w:proofErr w:type="gram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</w:t>
      </w:r>
      <w:proofErr w:type="gram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ресурсов, включая лаборатории, оборудование и персонал.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>в) В отношении исследуемых продуктов монитор проверяет следующее: 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>1) сроки и условия хранения приемлемы и количество достаточно до конца исследования;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>2) исследуемые продукты получают только те субъекты, которым он назначен, и в дозах, установленных протоколом;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>3) субъектам предоставлены необходимые инструкции по правильному применению исследуемых продуктов, обращению с ними, их хранению и возврату;</w:t>
      </w:r>
      <w:proofErr w:type="gram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>4) получение, применение и возврат исследуемых продуктов в исследовательском центре должным образом контролируют и оформляют документально;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</w:r>
      <w:proofErr w:type="gram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5) уничтожение (либо иное распоряжение) неиспользованных исследуемых продуктов в исследовательском центре осуществляют в соответствии с нормативными требованиями и по согласованию со спонсором.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>г) Проверяет соблюдение исследователем утвержденного протокола и всех утвержденных поправок к нему, если таковые имеются.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</w:r>
      <w:proofErr w:type="spell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д</w:t>
      </w:r>
      <w:proofErr w:type="spell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) Проверяет, чтобы письменное информированное согласие каждого субъекта было получено до начала участия в исследовании. 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>е) Обеспечивает наличие у исследователя текущей редакции брошюры</w:t>
      </w:r>
      <w:proofErr w:type="gram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</w:t>
      </w:r>
      <w:proofErr w:type="gram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исследователя, всех других документов и материалов, необходимых для проведения исследования надлежащим образом и в соответствии с нормативными требованиями.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>ж) Обеспечивает то, чтобы исследователь и его сотрудники, занятые в исследовании, были достаточно информированы об исследовании.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</w:r>
      <w:proofErr w:type="spell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з</w:t>
      </w:r>
      <w:proofErr w:type="spell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) Проверяет, что исследователь и его сотрудники, занятые в исследовании, выполняют связанные с исследованием обязанности в соответствии с протоколом и всеми другими письменными соглашениями между спонсором</w:t>
      </w:r>
      <w:proofErr w:type="gram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</w:t>
      </w:r>
      <w:proofErr w:type="gram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и исследователем/организацией и не передают выполнение своих функций неуполномоченным лицам.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lastRenderedPageBreak/>
        <w:t>и) Проверяет соблюдение исследователем критериев отбора при включении субъектов исследования.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>к) Сообщает о скорости набора субъектов в исследование. 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>л) Проверяет правильность, полноту и своевременность регистрации данных в первичных и других относящихся к исследованию документах, а также порядок их ведения.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>м) Проверяет, что исследователь предоставляет все требуемые отчеты, уведомления, запросы</w:t>
      </w:r>
      <w:proofErr w:type="gram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и подобные документы и что они являются правильными, полными, своевременными, разборчивыми, датированы и идентифицируют исследование.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</w:r>
      <w:proofErr w:type="spell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н</w:t>
      </w:r>
      <w:proofErr w:type="spell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) Проверяет правильность и полноту данных в ИРК, первичных документах и других относящихся к исследованию записях путем сопоставления их между собой. В особенности, монитор должен проверить следующее: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>1) правильность внесения требуемых протоколом данных в ИРК и их соответствие данным в первичной документации;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>2) любые изменения дозы и/или терапии четко документально оформляются для каждого субъекта исследования;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 xml:space="preserve">3) нежелательные явления, сопутствующее лечение и </w:t>
      </w:r>
      <w:proofErr w:type="spell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интеркуррентные</w:t>
      </w:r>
      <w:proofErr w:type="spell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заболевания регистрируются в ИРК в соответствии с протоколом;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 xml:space="preserve">4) пропущенные субъектом визиты, </w:t>
      </w:r>
      <w:proofErr w:type="spell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непроведенные</w:t>
      </w:r>
      <w:proofErr w:type="spell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анализы и невыполненные обследования ясно отражены в ИРК как таковые;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>5) все случаи исключения и выбывания субъектов из исследования зарегистрированы и объяснены в ИРК.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 xml:space="preserve">о) Сообщает исследователю о любых допущенных в ИРК ошибках, пропусках и неразборчивых записях. Монитор должен проследить за тем, чтобы соответствующие исправления, добавления или вычеркивания были сделаны, датированы, объяснены (если необходимо) и подписаны самим исследователем либо уполномоченным на подписание за него изменений в ИРК членом исследовательского коллектива. </w:t>
      </w:r>
      <w:proofErr w:type="gram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Данные полномочия должны быть закреплены документально.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</w:r>
      <w:proofErr w:type="spell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п</w:t>
      </w:r>
      <w:proofErr w:type="spell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) Проверяет соблюдение сроков сообщения о нежелательных явлениях, определенных GCP, протоколом, ЭСО/НЭК, спонсором и нормативными требованиями.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</w:r>
      <w:proofErr w:type="spell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р</w:t>
      </w:r>
      <w:proofErr w:type="spell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) Проверяет ведение исследователем основных документов (см. раздел 8 настоящего стандарта).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>с) Сообщает исследователю об отклонениях от протокола, СОП, GCP и нормативных требований, а также предпринимает необходимые действия с целью предотвратить повторение подобных отклонений.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>5.18.5 </w:t>
      </w:r>
      <w:r w:rsidRPr="00CF5ED0">
        <w:rPr>
          <w:rFonts w:ascii="Tahoma" w:eastAsia="Times New Roman" w:hAnsi="Tahoma" w:cs="Tahoma"/>
          <w:b/>
          <w:bCs/>
          <w:i/>
          <w:iCs/>
          <w:color w:val="333333"/>
          <w:lang w:eastAsia="ru-RU"/>
        </w:rPr>
        <w:t>Процедуры мониторинга</w:t>
      </w:r>
      <w:proofErr w:type="gram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 xml:space="preserve">; </w:t>
      </w:r>
      <w:proofErr w:type="gram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Монитор должен соблюдать письменные СОП спонсора, а также процедуры, специально определенные спонсором для мониторинга конкретного исследования.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>5.18.6 </w:t>
      </w:r>
      <w:r w:rsidRPr="00CF5ED0">
        <w:rPr>
          <w:rFonts w:ascii="Tahoma" w:eastAsia="Times New Roman" w:hAnsi="Tahoma" w:cs="Tahoma"/>
          <w:b/>
          <w:bCs/>
          <w:i/>
          <w:iCs/>
          <w:color w:val="333333"/>
          <w:lang w:eastAsia="ru-RU"/>
        </w:rPr>
        <w:t>Отчет монитора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>а) После каждого визита в исследовательский центр или связанного с исследованием контакта монитор должен представить спонсору письменный отчет. 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>б) Отчеты должны включать в себя дату, наименование центра, имя монитора, имя исследователя или иного лица, с которым состоялся контакт.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>в) Отчеты должны</w:t>
      </w:r>
      <w:proofErr w:type="gram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содержать краткое описание объектов проверки, сообщение монитора о существенных данных/фактах, отклонениях и недостатках, выводы, описание действий, предпринятых либо планируемых и/или рекомендуемых для обеспечения соблюдения требований протокола, GCP и уполномоченных органов.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>г) Проверка спонсором отчета и последующие действия по нему должны быть документально оформлены уполномоченным представителем спонсора.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</w:r>
      <w:bookmarkStart w:id="379" w:name="_Toc128806975"/>
      <w:bookmarkStart w:id="380" w:name="_Toc90273231"/>
      <w:bookmarkStart w:id="381" w:name="_Toc84764752"/>
      <w:bookmarkStart w:id="382" w:name="_Toc84764609"/>
      <w:bookmarkStart w:id="383" w:name="_Toc84764418"/>
      <w:bookmarkEnd w:id="379"/>
      <w:bookmarkEnd w:id="380"/>
      <w:bookmarkEnd w:id="381"/>
      <w:bookmarkEnd w:id="382"/>
      <w:bookmarkEnd w:id="383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5.19 Аудит</w:t>
      </w:r>
      <w:proofErr w:type="gram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 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>П</w:t>
      </w:r>
      <w:proofErr w:type="gram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ри проведении аудита в пределах мер, направленных на обеспечение качества, спонсоры должны учитывать: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>5.19.1 </w:t>
      </w:r>
      <w:r w:rsidRPr="00CF5ED0">
        <w:rPr>
          <w:rFonts w:ascii="Tahoma" w:eastAsia="Times New Roman" w:hAnsi="Tahoma" w:cs="Tahoma"/>
          <w:b/>
          <w:bCs/>
          <w:i/>
          <w:iCs/>
          <w:color w:val="333333"/>
          <w:lang w:eastAsia="ru-RU"/>
        </w:rPr>
        <w:t>Цель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 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>Целью спонсорского аудита, проводимого отдельно и независимо от рутинных функций по мониторингу и контролю качества, является оценка соответствия проводимого исследования протоколу, СОП, GCP и нормативным требованиям.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lastRenderedPageBreak/>
        <w:t>5.19.2 </w:t>
      </w:r>
      <w:r w:rsidRPr="00CF5ED0">
        <w:rPr>
          <w:rFonts w:ascii="Tahoma" w:eastAsia="Times New Roman" w:hAnsi="Tahoma" w:cs="Tahoma"/>
          <w:b/>
          <w:bCs/>
          <w:i/>
          <w:iCs/>
          <w:color w:val="333333"/>
          <w:lang w:eastAsia="ru-RU"/>
        </w:rPr>
        <w:t>Выбор и квалификация аудиторов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>а) Для проведения аудита спонсор должен назначить лиц, независимых от клинических исследований.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</w:r>
      <w:proofErr w:type="gram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б) </w:t>
      </w:r>
      <w:proofErr w:type="gram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Спонсор обязан удостовериться в том, что аудиторы обладают достаточной квалификацией, т.е. подготовкой и опытом, для проведения аудита надлежащим образом. </w:t>
      </w:r>
      <w:proofErr w:type="gram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Квалификация аудитора должна быть подтверждена документально.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>5.19.3 </w:t>
      </w:r>
      <w:r w:rsidRPr="00CF5ED0">
        <w:rPr>
          <w:rFonts w:ascii="Tahoma" w:eastAsia="Times New Roman" w:hAnsi="Tahoma" w:cs="Tahoma"/>
          <w:b/>
          <w:bCs/>
          <w:i/>
          <w:iCs/>
          <w:color w:val="333333"/>
          <w:lang w:eastAsia="ru-RU"/>
        </w:rPr>
        <w:t>Процедуры аудита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>а) Спонсор должен убедиться, что аудит клинических исследований/программ проводится в соответствии с письменными процедурами спонсора, определяющими объект аудита, методы проведения аудита, частоту аудитов, а также форму и содержание отчетов об аудите.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>б) Разработанный спонсором план аудита и процедуры аудита исследования должны быть определены значимостью данного исследования для подачи заявок в</w:t>
      </w:r>
      <w:proofErr w:type="gram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уполномоченные органы, количеством субъектов, участвующих в исследовании, типом и сложностью исследования, степенью риска для субъектов исследования, а также должны быть приняты во внимание любые выявленные проблемы.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>в) Замечания и выводы аудита должны быть оформлены документально.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 xml:space="preserve">г) Для сохранения независимости и ценности функции </w:t>
      </w:r>
      <w:proofErr w:type="gram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аудита</w:t>
      </w:r>
      <w:proofErr w:type="gram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уполномоченные органы не должны в рутинном порядке запрашивать отчеты об аудите. Уполномоченные органы могут обращаться за допуском к отчетам об аудите, если имеются свидетельства серьезного несоответствия GCP, или в случае судебных разбирательств.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</w:r>
      <w:proofErr w:type="spell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д</w:t>
      </w:r>
      <w:proofErr w:type="spell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) </w:t>
      </w:r>
      <w:proofErr w:type="spellStart"/>
      <w:proofErr w:type="gram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E</w:t>
      </w:r>
      <w:proofErr w:type="gram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сли</w:t>
      </w:r>
      <w:proofErr w:type="spell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это требуется соответствующим местным законодательством или подзаконными актами, спонсор должен представить свидетельство о проведенном аудите.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</w:r>
      <w:bookmarkStart w:id="384" w:name="_Toc128806976"/>
      <w:bookmarkStart w:id="385" w:name="_Toc90273232"/>
      <w:bookmarkStart w:id="386" w:name="_Toc84764753"/>
      <w:bookmarkStart w:id="387" w:name="_Toc84764610"/>
      <w:bookmarkStart w:id="388" w:name="_Toc84764419"/>
      <w:bookmarkEnd w:id="384"/>
      <w:bookmarkEnd w:id="385"/>
      <w:bookmarkEnd w:id="386"/>
      <w:bookmarkEnd w:id="387"/>
      <w:bookmarkEnd w:id="388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5.20 Несоблюдение применимых требований 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>5.20.1 Несоблюдение протокола, СОП, GCP и/или соответствующих нормативных требований исследователем/организацией или сотрудником спонсора должно вести к безотлагательным действиям спонсора, направленным на обеспечение их соблюдения.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>5.20.2</w:t>
      </w:r>
      <w:proofErr w:type="gram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П</w:t>
      </w:r>
      <w:proofErr w:type="gram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ри обнаружении в ходе мониторинга или аудита серьезных и/или повторяющихся случаев несоблюдения применимых требований со стороны исследователя/организации спонсор должен прекратить участие исследователя/организации в исследовании. Если участие исследователя/организации прекращено в результате серьезных и/или повторяющихся случаев несоблюдения применимых требований, спонсор должен безотлагательно уведомить об этом уполномоченные органы.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</w:r>
      <w:bookmarkStart w:id="389" w:name="_Toc128806977"/>
      <w:bookmarkStart w:id="390" w:name="_Toc90273233"/>
      <w:bookmarkStart w:id="391" w:name="_Toc84764754"/>
      <w:bookmarkStart w:id="392" w:name="_Toc84764611"/>
      <w:bookmarkStart w:id="393" w:name="_Toc84764420"/>
      <w:bookmarkEnd w:id="389"/>
      <w:bookmarkEnd w:id="390"/>
      <w:bookmarkEnd w:id="391"/>
      <w:bookmarkEnd w:id="392"/>
      <w:bookmarkEnd w:id="393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5.21 Досрочное прекращение или приостановка исследования</w:t>
      </w:r>
      <w:proofErr w:type="gram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 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>Е</w:t>
      </w:r>
      <w:proofErr w:type="gram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сли исследование досрочно прекращено или приостановлено, спонсор должен незамедлительно сообщить исследователям/организациям и уполномоченным органам о прекращении или приостановке, а также указать причины прекращения или приостановки. </w:t>
      </w:r>
      <w:proofErr w:type="gram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ЭСО/НЭК также должен быть немедленно информирован спонсором или исследователем/организацией (в соответствии с нормативными требованиями), в том числе и о причинах прекращения или приостановки исследования.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</w:r>
      <w:bookmarkStart w:id="394" w:name="_Toc128806978"/>
      <w:bookmarkStart w:id="395" w:name="_Toc90273234"/>
      <w:bookmarkStart w:id="396" w:name="_Toc84764755"/>
      <w:bookmarkStart w:id="397" w:name="_Toc84764612"/>
      <w:bookmarkStart w:id="398" w:name="_Toc84764421"/>
      <w:bookmarkEnd w:id="394"/>
      <w:bookmarkEnd w:id="395"/>
      <w:bookmarkEnd w:id="396"/>
      <w:bookmarkEnd w:id="397"/>
      <w:bookmarkEnd w:id="398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5.22 Отчет о клиническом исследовании/испытании 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>Независимо от того, было ли исследование завершено по протоколу или прекращено досрочно, спонсор должен обеспечить составление и представление в уполномоченные органы (в соответствии с нормативными требованиями) отчетов о</w:t>
      </w:r>
      <w:proofErr w:type="gram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клиническом </w:t>
      </w:r>
      <w:proofErr w:type="gram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исследовании</w:t>
      </w:r>
      <w:proofErr w:type="gram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. Спонсор также должен обеспечить соответствие отчетов о клиническом исследовании, входящих в состав заявки на регистрацию, стандартам руководства ICH «Структура и содержание отчетов о клиническом исследовании» (П </w:t>
      </w:r>
      <w:proofErr w:type="spell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р</w:t>
      </w:r>
      <w:proofErr w:type="spell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и м е ч а </w:t>
      </w:r>
      <w:proofErr w:type="spell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н</w:t>
      </w:r>
      <w:proofErr w:type="spell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и е - Руководство ICH «Структура и содержание отчетов о клиническом исследовании» указывает, что в отдельных случаях могут быть приемлемы сокращенные отчеты).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</w:r>
      <w:bookmarkStart w:id="399" w:name="_Toc128806979"/>
      <w:bookmarkStart w:id="400" w:name="_Toc90273235"/>
      <w:bookmarkStart w:id="401" w:name="_Toc84764756"/>
      <w:bookmarkStart w:id="402" w:name="_Toc84764613"/>
      <w:bookmarkStart w:id="403" w:name="_Toc84764422"/>
      <w:bookmarkEnd w:id="399"/>
      <w:bookmarkEnd w:id="400"/>
      <w:bookmarkEnd w:id="401"/>
      <w:bookmarkEnd w:id="402"/>
      <w:bookmarkEnd w:id="403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5.23 Многоцентровые исследования</w:t>
      </w:r>
      <w:proofErr w:type="gram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 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>П</w:t>
      </w:r>
      <w:proofErr w:type="gram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ри многоцентровых исследованиях спонсор должен обеспечить следующее: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>5.23.1</w:t>
      </w:r>
      <w:proofErr w:type="gram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В</w:t>
      </w:r>
      <w:proofErr w:type="gram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се исследователи проводят исследование в строгом соответствии с протоколом, 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lastRenderedPageBreak/>
        <w:t>согласованным со спонсором и, если требуется, с уполномоченными органами и утвержденным/одобренным ЭСО/НЭК.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>5.23.2 ИРК разработаны таким образом, чтобы собрать все требуемые данные из всех центров, участвующих в многоцентровом исследовании. Тем исследователям, которые собирают дополнительные данные, должны быть также предоставлены дополнительные ИРК, разработанные для сбора дополнительных данных.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>5.23.3 Обязанности исследователей-координаторов и других исследователей документально закреплены до начала исследования.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>5.23.4</w:t>
      </w:r>
      <w:proofErr w:type="gram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В</w:t>
      </w:r>
      <w:proofErr w:type="gram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сем исследователям предоставлены инструкции по соблюдению протокола, единых стандартов оценки клинических и лабораторных данных, а также по заполнению ИРК.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>5.23.5 Связь между исследователями не затруднена.</w:t>
      </w:r>
    </w:p>
    <w:p w:rsidR="00CF5ED0" w:rsidRPr="00CF5ED0" w:rsidRDefault="00CF5ED0" w:rsidP="00CF5ED0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5ED0" w:rsidRPr="00CF5ED0" w:rsidRDefault="00CF5ED0" w:rsidP="00CF5E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04" w:name="_Toc128806980"/>
      <w:bookmarkStart w:id="405" w:name="_Toc90273236"/>
      <w:bookmarkStart w:id="406" w:name="_Toc84764757"/>
      <w:bookmarkStart w:id="407" w:name="_Toc84764614"/>
      <w:bookmarkStart w:id="408" w:name="_Toc84764423"/>
      <w:bookmarkStart w:id="409" w:name="_Toc84764266"/>
      <w:bookmarkEnd w:id="404"/>
      <w:bookmarkEnd w:id="405"/>
      <w:bookmarkEnd w:id="406"/>
      <w:bookmarkEnd w:id="407"/>
      <w:bookmarkEnd w:id="408"/>
      <w:bookmarkEnd w:id="409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6 ПРОТОКОЛ КЛИНИЧЕСКОГО ИССЛЕДОВАНИЯ И ПОПРАВКИ К ПРОТОКОЛУ</w:t>
      </w:r>
    </w:p>
    <w:p w:rsidR="00CF5ED0" w:rsidRPr="00CF5ED0" w:rsidRDefault="00CF5ED0" w:rsidP="00CF5ED0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bCs/>
          <w:color w:val="333333"/>
          <w:lang w:eastAsia="ru-RU"/>
        </w:rPr>
      </w:pP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По общему правилу, содержание протокола исследования должно иметь указанную ниже структуру. </w:t>
      </w:r>
      <w:proofErr w:type="gram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Однако информация, имеющая отношение только к одному исследовательскому центру, может быть представлена на отдельных страницах протокола или содержаться в отдельном соглашении, а часть приведенной ниже информации может также содержаться в других документах, ссылки на которые имеются в протоколе, например в брошюре исследователя.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</w:r>
      <w:bookmarkStart w:id="410" w:name="_Toc128806981"/>
      <w:bookmarkStart w:id="411" w:name="_Toc90273237"/>
      <w:bookmarkStart w:id="412" w:name="_Toc84764758"/>
      <w:bookmarkStart w:id="413" w:name="_Toc84764615"/>
      <w:bookmarkStart w:id="414" w:name="_Toc84764424"/>
      <w:bookmarkEnd w:id="410"/>
      <w:bookmarkEnd w:id="411"/>
      <w:bookmarkEnd w:id="412"/>
      <w:bookmarkEnd w:id="413"/>
      <w:bookmarkEnd w:id="414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6.1 Общая информация 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>6.1.1 Название протокола, идентификационный номер протокола и дата.</w:t>
      </w:r>
      <w:proofErr w:type="gram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</w:t>
      </w:r>
      <w:proofErr w:type="gram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Любая поправка также должна иметь номер поправки и дату.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>6.1.2 Наименование/имя и адрес спонсора и монитора (если они различаются).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>6.1.3 Имя и должность лиц, уполномоченных от имени спонсора подписывать протокол и поправки к протоколу.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>6.1.4 Имя, должность, адрес и номер телефона назначенного спонсором медицинского эксперта по данному исследованию.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>6.1.5 Имя и должность исследователей, отвечающих за проведение исследования, а также</w:t>
      </w:r>
      <w:proofErr w:type="gram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</w:t>
      </w:r>
      <w:proofErr w:type="gram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адреса и номера телефонов клинических центров.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>6.1.6 Имя, должность, адрес и номер телефона квалифицированного врача, отвечающего за принятие всех решений медицинского характера (если данное лицо не является исследователем).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>6.1.7 Наименования и адреса клинических лабораторий и других медицинских и/или технических служб и/или организаций, вовлеченных в исследование.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</w:r>
      <w:bookmarkStart w:id="415" w:name="_Toc128806982"/>
      <w:bookmarkStart w:id="416" w:name="_Toc90273238"/>
      <w:bookmarkStart w:id="417" w:name="_Toc84764759"/>
      <w:bookmarkStart w:id="418" w:name="_Toc84764616"/>
      <w:bookmarkStart w:id="419" w:name="_Toc84764425"/>
      <w:bookmarkEnd w:id="415"/>
      <w:bookmarkEnd w:id="416"/>
      <w:bookmarkEnd w:id="417"/>
      <w:bookmarkEnd w:id="418"/>
      <w:bookmarkEnd w:id="419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6.2 Обоснование исследования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>6.2.1 Название и описание исследуемых продуктов.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>6.2.2 Сводное изложение потенциально</w:t>
      </w:r>
      <w:proofErr w:type="gram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</w:t>
      </w:r>
      <w:proofErr w:type="gram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имеющих клиническую значимость результатов доклинических исследований, а также результатов клинических исследований, значимых для данного исследования.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>6.2.3 Краткое описание известных и потенциальных рисков и пользы для субъектов исследования, если таковые имеются.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>6.2.4 Описание и обоснование способа введения, дозировки, режима дозирования и курса лечения.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>6.2.5 Указание на то, что исследование будет проводиться в соответствии с протоколом, GCP и нормативными требованиями.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>6.2.6 Описание</w:t>
      </w:r>
      <w:proofErr w:type="gram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исследуемой популяции.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>6.2.7 Ссылки на литературные источники и данные, существенные для исследования и представляющие собой обоснование данного исследования.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</w:r>
      <w:bookmarkStart w:id="420" w:name="_Toc128806983"/>
      <w:bookmarkStart w:id="421" w:name="_Toc90273239"/>
      <w:bookmarkStart w:id="422" w:name="_Toc84764760"/>
      <w:bookmarkStart w:id="423" w:name="_Toc84764617"/>
      <w:bookmarkStart w:id="424" w:name="_Toc84764426"/>
      <w:bookmarkEnd w:id="420"/>
      <w:bookmarkEnd w:id="421"/>
      <w:bookmarkEnd w:id="422"/>
      <w:bookmarkEnd w:id="423"/>
      <w:bookmarkEnd w:id="424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6.3 Цели и задачи исследования 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>Детальное описание целей и задач исследования.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lastRenderedPageBreak/>
        <w:br/>
      </w:r>
      <w:bookmarkStart w:id="425" w:name="_Toc128806984"/>
      <w:bookmarkStart w:id="426" w:name="_Toc90273240"/>
      <w:bookmarkStart w:id="427" w:name="_Toc84764761"/>
      <w:bookmarkStart w:id="428" w:name="_Toc84764618"/>
      <w:bookmarkStart w:id="429" w:name="_Toc84764427"/>
      <w:bookmarkEnd w:id="425"/>
      <w:bookmarkEnd w:id="426"/>
      <w:bookmarkEnd w:id="427"/>
      <w:bookmarkEnd w:id="428"/>
      <w:bookmarkEnd w:id="429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6.4 Дизайн исследования 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 xml:space="preserve">Научная обоснованность исследования и достоверность полученных в исследовании данных существенно зависят от дизайна исследования. </w:t>
      </w:r>
      <w:proofErr w:type="gram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Описание дизайна исследования должно включать в себя: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>6.4.1 Указание основных и дополнительных (при наличии) исследуемых параметров, которые будут оцениваться в ходе исследования.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 xml:space="preserve">6.4.2 Описание типа/дизайна проводимого исследования (например, двойное слепое, </w:t>
      </w:r>
      <w:proofErr w:type="spell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плацебо-контролируемое</w:t>
      </w:r>
      <w:proofErr w:type="spell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, параллельное) и графическую схему дизайна исследования, процедур и этапов исследования.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>6.4.3 Описание мер, направленных на минимизацию/исключение субъективности, в том числе: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>а) рандомизации;</w:t>
      </w:r>
      <w:proofErr w:type="gram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>б) слепого метода/маскировки.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 xml:space="preserve">6.4.4 Описание используемого в исследовании лечения, дозировки и схемы применения исследуемых продуктов. </w:t>
      </w:r>
      <w:proofErr w:type="gram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Также включает в себя описание лекарственной формы, упаковки и маркировки исследуемых продуктов.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>6.4.5 Ожидаемая продолжительность участия субъектов в исследовании, описание последовательности и продолжительности всех периодов исследования, включая период последующего наблюдения, если таковой предусмотрен.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>6.4.6 Описание "правил остановки" или "критериев исключения" для отдельных субъектов, частей исследования или исследования в целом.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>6.4.7 Процедуры учета исследуемых продуктов, включая, при наличии, плацебо и препараты</w:t>
      </w:r>
      <w:proofErr w:type="gram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</w:t>
      </w:r>
      <w:proofErr w:type="gram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сравнения.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 xml:space="preserve">6.4.8 Хранение </w:t>
      </w:r>
      <w:proofErr w:type="spell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рандомизационных</w:t>
      </w:r>
      <w:proofErr w:type="spell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кодов и процедуры их раскрытия.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>6.4.9 Перечень всех данных, регистрируемых непосредственно в ИРК (т.е. без предварительной записи в письменном или электронном виде) и рассматриваемых в качестве первичных данных.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</w:r>
      <w:bookmarkStart w:id="430" w:name="_Toc128806985"/>
      <w:bookmarkStart w:id="431" w:name="_Toc90273241"/>
      <w:bookmarkStart w:id="432" w:name="_Toc84764762"/>
      <w:bookmarkStart w:id="433" w:name="_Toc84764619"/>
      <w:bookmarkStart w:id="434" w:name="_Toc84764428"/>
      <w:bookmarkEnd w:id="430"/>
      <w:bookmarkEnd w:id="431"/>
      <w:bookmarkEnd w:id="432"/>
      <w:bookmarkEnd w:id="433"/>
      <w:bookmarkEnd w:id="434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6.5 Отбор и исключение субъектов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>6.5.1 Критерии включения субъектов. 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 xml:space="preserve">6.5.2 Критерии </w:t>
      </w:r>
      <w:proofErr w:type="spell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невключения</w:t>
      </w:r>
      <w:proofErr w:type="spell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субъектов.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>6.5.3 Критерии исключения субъектов (т.е. основания прекращения применения исследуемого продукта/исследуемого лечения), а</w:t>
      </w:r>
      <w:proofErr w:type="gram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</w:t>
      </w:r>
      <w:proofErr w:type="gram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также процедуры, определяющие: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>а) Когда и как субъектов исключать из исследования/лечения исследуемым продуктом.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>б) Какие данные и в какие сроки должны быть собраны по исключенным пациентам.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>в) Заменены ли и каким образом выбывшие субъекты.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>г) Последующее наблюдение за субъектами, исключенными из лечения исследуемым продуктом/исследуемым лечением.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</w:r>
      <w:bookmarkStart w:id="435" w:name="_Toc128806986"/>
      <w:bookmarkStart w:id="436" w:name="_Toc90273242"/>
      <w:bookmarkStart w:id="437" w:name="_Toc84764763"/>
      <w:bookmarkStart w:id="438" w:name="_Toc84764620"/>
      <w:bookmarkStart w:id="439" w:name="_Toc84764429"/>
      <w:bookmarkEnd w:id="435"/>
      <w:bookmarkEnd w:id="436"/>
      <w:bookmarkEnd w:id="437"/>
      <w:bookmarkEnd w:id="438"/>
      <w:bookmarkEnd w:id="439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6.6 Лечение субъектов 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>6.6.1 Осуществляемое лечение, включая названия всех продуктов, их дозировки, частоту</w:t>
      </w:r>
      <w:proofErr w:type="gram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</w:t>
      </w:r>
      <w:proofErr w:type="gram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приема, пути/способы введения, а также продолжительность лечения, включая периоды последующего наблюдения для каждой группы лечения исследуемыми продуктами.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>6.6.2 Лекарства/способы лечения, применение которых разрешено (включая неотложную терапию) или не разрешено до и/или во время исследования.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>6.6.3 Методы контроля за соблюдением процедур субъектами.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</w:r>
      <w:bookmarkStart w:id="440" w:name="_Toc128806987"/>
      <w:bookmarkStart w:id="441" w:name="_Toc90273243"/>
      <w:bookmarkStart w:id="442" w:name="_Toc84764764"/>
      <w:bookmarkStart w:id="443" w:name="_Toc84764621"/>
      <w:bookmarkStart w:id="444" w:name="_Toc84764430"/>
      <w:bookmarkEnd w:id="440"/>
      <w:bookmarkEnd w:id="441"/>
      <w:bookmarkEnd w:id="442"/>
      <w:bookmarkEnd w:id="443"/>
      <w:bookmarkEnd w:id="444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6.7 Оценка эффективности 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>6.7.1 Перечень параметров эффективности.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>6.7.2 Методы и сроки оценки, регистрации и анализа параметров</w:t>
      </w:r>
      <w:proofErr w:type="gram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</w:t>
      </w:r>
      <w:proofErr w:type="gram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эффективности. 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</w:r>
      <w:bookmarkStart w:id="445" w:name="_Toc128806988"/>
      <w:bookmarkStart w:id="446" w:name="_Toc90273244"/>
      <w:bookmarkStart w:id="447" w:name="_Toc84764765"/>
      <w:bookmarkStart w:id="448" w:name="_Toc84764622"/>
      <w:bookmarkStart w:id="449" w:name="_Toc84764431"/>
      <w:bookmarkEnd w:id="445"/>
      <w:bookmarkEnd w:id="446"/>
      <w:bookmarkEnd w:id="447"/>
      <w:bookmarkEnd w:id="448"/>
      <w:bookmarkEnd w:id="449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6.8 Оценка безопасности 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>6.8.1 Перечень параметров безопасности. 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>6.8.2 Методы и сроки оценки, регистрации и анализа параметров безопасности. 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 xml:space="preserve">6.8.3 Требования к отчетам, процедуры по регистрации и сообщениям о нежелательных явлениях и </w:t>
      </w:r>
      <w:proofErr w:type="spell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интеркуррентных</w:t>
      </w:r>
      <w:proofErr w:type="spell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заболеваниях. 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lastRenderedPageBreak/>
        <w:t>6.8.4 Метод и продолжительность наблюдения за субъектами после возникновения нежелательных явлений. 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</w:r>
      <w:bookmarkStart w:id="450" w:name="_Toc128806989"/>
      <w:bookmarkStart w:id="451" w:name="_Toc90273245"/>
      <w:bookmarkStart w:id="452" w:name="_Toc84764766"/>
      <w:bookmarkStart w:id="453" w:name="_Toc84764623"/>
      <w:bookmarkStart w:id="454" w:name="_Toc84764432"/>
      <w:bookmarkEnd w:id="450"/>
      <w:bookmarkEnd w:id="451"/>
      <w:bookmarkEnd w:id="452"/>
      <w:bookmarkEnd w:id="453"/>
      <w:bookmarkEnd w:id="454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6.9 Статистика 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>6.9.1 Описание статистических методов, которые предполагается использовать, включая сроки каждого планируемого промежуточного анализа.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>6.9.2</w:t>
      </w:r>
      <w:proofErr w:type="gram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Планируемое количество субъектов. В случае многоцентровых исследований должно быть определено планируемое количество субъектов в каждом центре. Обоснование размера выборки, включая рассуждения или вычисления для обоснования статистической мощности исследования и клинической правомерности исследования. 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>6.9.3 Применяемый уровень значимости. 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>6.9.4 Критерии прекращения исследования. 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>6.9.5 Процедуры учета отсутствующих, не подлежащих анализу и сомнительных данных. 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 xml:space="preserve">6.9.6 Процедуры сообщения о любых отклонениях от первоначального статистического плана (все отклонения от первоначального статистического плана должны </w:t>
      </w:r>
      <w:proofErr w:type="gram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быть</w:t>
      </w:r>
      <w:proofErr w:type="gram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описаны и обоснованы в протоколе и/или финальном </w:t>
      </w:r>
      <w:proofErr w:type="gram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отчете об исследовании).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 xml:space="preserve">6.9.7 Отбор субъектов для анализа (например, все </w:t>
      </w:r>
      <w:proofErr w:type="spell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рандомизированные</w:t>
      </w:r>
      <w:proofErr w:type="spell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субъекты, все субъекты, получившие хотя бы одну дозу исследуемого препарата, все субъекты, соответствующие критериям отбора, субъекты, данные которых пригодны для оценки).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</w:r>
      <w:bookmarkStart w:id="455" w:name="_Toc128806990"/>
      <w:bookmarkStart w:id="456" w:name="_Toc90273246"/>
      <w:bookmarkStart w:id="457" w:name="_Toc84764767"/>
      <w:bookmarkStart w:id="458" w:name="_Toc84764624"/>
      <w:bookmarkStart w:id="459" w:name="_Toc84764433"/>
      <w:bookmarkEnd w:id="455"/>
      <w:bookmarkEnd w:id="456"/>
      <w:bookmarkEnd w:id="457"/>
      <w:bookmarkEnd w:id="458"/>
      <w:bookmarkEnd w:id="459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6.10 Прямой доступ к первичным данным/документации 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>Спонсор должен предусмотреть в протоколе или ином письменном соглашении обязанность исследователей/организаций не препятствовать прямому доступу к первичным данным/документации для</w:t>
      </w:r>
      <w:proofErr w:type="gram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</w:t>
      </w:r>
      <w:proofErr w:type="gram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проведения связанных с исследованием мониторинга, аудита, этической экспертизы, а также инспекции со стороны уполномоченных органов.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</w:r>
      <w:bookmarkStart w:id="460" w:name="_Toc128806991"/>
      <w:bookmarkStart w:id="461" w:name="_Toc90273247"/>
      <w:bookmarkStart w:id="462" w:name="_Toc84764768"/>
      <w:bookmarkStart w:id="463" w:name="_Toc84764625"/>
      <w:bookmarkStart w:id="464" w:name="_Toc84764434"/>
      <w:bookmarkEnd w:id="460"/>
      <w:bookmarkEnd w:id="461"/>
      <w:bookmarkEnd w:id="462"/>
      <w:bookmarkEnd w:id="463"/>
      <w:bookmarkEnd w:id="464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6.11 Контроль качества и обеспечение качества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</w:r>
      <w:bookmarkStart w:id="465" w:name="_Toc128806992"/>
      <w:bookmarkStart w:id="466" w:name="_Toc90273248"/>
      <w:bookmarkStart w:id="467" w:name="_Toc84764769"/>
      <w:bookmarkStart w:id="468" w:name="_Toc84764626"/>
      <w:bookmarkStart w:id="469" w:name="_Toc84764435"/>
      <w:bookmarkEnd w:id="465"/>
      <w:bookmarkEnd w:id="466"/>
      <w:bookmarkEnd w:id="467"/>
      <w:bookmarkEnd w:id="468"/>
      <w:bookmarkEnd w:id="469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6.12 Этика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>Описание этических аспектов исследования.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</w:r>
      <w:bookmarkStart w:id="470" w:name="_Toc128806993"/>
      <w:bookmarkStart w:id="471" w:name="_Toc90273249"/>
      <w:bookmarkStart w:id="472" w:name="_Toc84764770"/>
      <w:bookmarkStart w:id="473" w:name="_Toc84764627"/>
      <w:bookmarkStart w:id="474" w:name="_Toc84764436"/>
      <w:bookmarkEnd w:id="470"/>
      <w:bookmarkEnd w:id="471"/>
      <w:bookmarkEnd w:id="472"/>
      <w:bookmarkEnd w:id="473"/>
      <w:bookmarkEnd w:id="474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6.13 Работа с данными и ведение записей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</w:r>
      <w:bookmarkStart w:id="475" w:name="_Toc128806994"/>
      <w:bookmarkStart w:id="476" w:name="_Toc90273250"/>
      <w:bookmarkStart w:id="477" w:name="_Toc84764771"/>
      <w:bookmarkStart w:id="478" w:name="_Toc84764628"/>
      <w:bookmarkStart w:id="479" w:name="_Toc84764437"/>
      <w:bookmarkEnd w:id="475"/>
      <w:bookmarkEnd w:id="476"/>
      <w:bookmarkEnd w:id="477"/>
      <w:bookmarkEnd w:id="478"/>
      <w:bookmarkEnd w:id="479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6.14 Финансирование и страхование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>Финансирование и страхование, если они не описаны в отдельном договоре. 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</w:r>
      <w:bookmarkStart w:id="480" w:name="_Toc128806995"/>
      <w:bookmarkStart w:id="481" w:name="_Toc90273251"/>
      <w:bookmarkStart w:id="482" w:name="_Toc84764772"/>
      <w:bookmarkStart w:id="483" w:name="_Toc84764629"/>
      <w:bookmarkStart w:id="484" w:name="_Toc84764438"/>
      <w:bookmarkEnd w:id="480"/>
      <w:bookmarkEnd w:id="481"/>
      <w:bookmarkEnd w:id="482"/>
      <w:bookmarkEnd w:id="483"/>
      <w:bookmarkEnd w:id="484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6.15 Публикации 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>Политика в отношении публикаций, если она не описана в отдельном</w:t>
      </w:r>
      <w:proofErr w:type="gram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договоре.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</w:r>
      <w:bookmarkStart w:id="485" w:name="_Toc128806996"/>
      <w:bookmarkStart w:id="486" w:name="_Toc90273252"/>
      <w:bookmarkStart w:id="487" w:name="_Toc84764773"/>
      <w:bookmarkStart w:id="488" w:name="_Toc84764630"/>
      <w:bookmarkStart w:id="489" w:name="_Toc84764439"/>
      <w:bookmarkEnd w:id="485"/>
      <w:bookmarkEnd w:id="486"/>
      <w:bookmarkEnd w:id="487"/>
      <w:bookmarkEnd w:id="488"/>
      <w:bookmarkEnd w:id="489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6.16 Приложения 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>(</w:t>
      </w:r>
      <w:proofErr w:type="gram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П</w:t>
      </w:r>
      <w:proofErr w:type="gram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</w:t>
      </w:r>
      <w:proofErr w:type="spell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р</w:t>
      </w:r>
      <w:proofErr w:type="spell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и м е ч а </w:t>
      </w:r>
      <w:proofErr w:type="spell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н</w:t>
      </w:r>
      <w:proofErr w:type="spell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и е - Поскольку протокол исследования и отчет о клиническом исследовании/испытании тесно связаны, для дополнительной информации см. руководство ICH «Структура и содержание отчета о клиническом исследовании».)</w:t>
      </w:r>
    </w:p>
    <w:p w:rsidR="00CF5ED0" w:rsidRPr="00CF5ED0" w:rsidRDefault="00CF5ED0" w:rsidP="00CF5ED0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5ED0" w:rsidRPr="00CF5ED0" w:rsidRDefault="00CF5ED0" w:rsidP="00CF5E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90" w:name="_Toc128806997"/>
      <w:bookmarkStart w:id="491" w:name="_Toc90273253"/>
      <w:bookmarkStart w:id="492" w:name="_Toc84764774"/>
      <w:bookmarkStart w:id="493" w:name="_Toc84764631"/>
      <w:bookmarkStart w:id="494" w:name="_Toc84764440"/>
      <w:bookmarkStart w:id="495" w:name="_Toc84764267"/>
      <w:bookmarkEnd w:id="490"/>
      <w:bookmarkEnd w:id="491"/>
      <w:bookmarkEnd w:id="492"/>
      <w:bookmarkEnd w:id="493"/>
      <w:bookmarkEnd w:id="494"/>
      <w:bookmarkEnd w:id="495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7 БРОШЮРА ИССЛЕДОВАТЕЛЯ</w:t>
      </w:r>
    </w:p>
    <w:p w:rsidR="00CF5ED0" w:rsidRPr="00CF5ED0" w:rsidRDefault="00CF5ED0" w:rsidP="00CF5ED0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bCs/>
          <w:color w:val="333333"/>
          <w:lang w:eastAsia="ru-RU"/>
        </w:rPr>
      </w:pPr>
      <w:bookmarkStart w:id="496" w:name="_Toc128806998"/>
      <w:bookmarkStart w:id="497" w:name="_Toc90273254"/>
      <w:bookmarkStart w:id="498" w:name="_Toc84764775"/>
      <w:bookmarkStart w:id="499" w:name="_Toc84764632"/>
      <w:bookmarkStart w:id="500" w:name="_Toc84764441"/>
      <w:bookmarkEnd w:id="496"/>
      <w:bookmarkEnd w:id="497"/>
      <w:bookmarkEnd w:id="498"/>
      <w:bookmarkEnd w:id="499"/>
      <w:bookmarkEnd w:id="500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7.1 Введение 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 xml:space="preserve">Брошюра исследователя (БИ) представляет собой сводное изложение клинических и доклинических данных по исследуемому продукту, которые имеют значение для его изучения с участием человека в качестве субъекта исследования. Назначением БИ является предоставление исследователям и другим лицам, вовлеченным в проведение исследования, информации, помогающей пониманию и соблюдению многих существенных положений протокола, таких как доза, частота/периодичность доз, способы введения, а также процедуры мониторинга безопасности. БИ также обеспечивает понимание, способствующее клиническому ведению субъектов исследования в течение курса клинического исследования. </w:t>
      </w:r>
      <w:proofErr w:type="gram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Информация должна быть 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lastRenderedPageBreak/>
        <w:t>представлена в краткой, простой, объективной, взвешенной и лишенной рекламного оттенка форме, позволяющей клиницисту или потенциальному исследователю понять ее и сформировать свою собственную объективную оценку целесообразности предлагаемого исследования исходя из соотношения риска и пользы.</w:t>
      </w:r>
      <w:proofErr w:type="gram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По этой причине в редактировании БИ обычно должен принимать участие медицинский эксперт, но содержание БИ должно быть одобрено специалистами тех областей, где были получены описываемые данные.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>Настоящий стандарт определяет минимальный объем информации, которая должна быть включена в БИ, и дает рекомендации по структуре изложения данной информации. Предполагается, что характер и объем доступной информации будут изменяться в зависимости от стадии разработки исследуемого продукта. Если исследуемый продукт находится на рынке и большинству практикующих врачей хорошо известны его фармакологические свойства, БИ может быть менее подробной. Где это допускается уполномоченными органами, вместо БИ могут быть использованы материалы, содержащие основную информацию о продукте, листок-вкладыш или информация на этикетке при условии, что альтернативный вариант содержит актуальную, всестороннюю и подробную информацию обо всех характеристиках исследуемого продукта, которые могут быть важны для исследователя. Если зарегистрированный продукт исследуется на предмет нового применения (т.е. по новому показанию), БИ должна быть составлена с учетом нового применения. БИ следует пересматривать не реже одного раза в год и, при необходимости, дополнять в соответствии с письменными процедурами спонсора. В зависимости от стадии разработки продукта и по мере поступления новой значимой информации БИ можно дополнять и более часто. Однако в соответствии с надлежащей клинической практикой (GCP) новая информация может быть настолько важна, что ее необходимо сообщить исследователям и, возможно, ЭСО/НЭК и/или уполномоченным органам до ее включения в новую редакцию БИ. 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 xml:space="preserve">Как правило, спонсор отвечает за предоставление исследователям актуальной редакции БИ, а исследователи отвечают за предоставление актуальной редакции БИ </w:t>
      </w:r>
      <w:proofErr w:type="gram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соответствующему</w:t>
      </w:r>
      <w:proofErr w:type="gram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ЭСО/НЭК. </w:t>
      </w:r>
      <w:proofErr w:type="spellStart"/>
      <w:proofErr w:type="gram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E</w:t>
      </w:r>
      <w:proofErr w:type="gram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сли</w:t>
      </w:r>
      <w:proofErr w:type="spell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спонсором исследования является исследователь, он должен удостовериться, доступна ли брошюра коммерческого производителя. Если исследуемый продукт предоставляется самим спонсором-исследователем, он должен довести необходимую информацию до сведения занятого в исследовании персонала. </w:t>
      </w:r>
      <w:proofErr w:type="spellStart"/>
      <w:proofErr w:type="gram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E</w:t>
      </w:r>
      <w:proofErr w:type="gram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сли</w:t>
      </w:r>
      <w:proofErr w:type="spell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отсутствует практическая необходимость составления БИ стандартного формата, в качестве альтернативы спонсор-исследователь должен представить минимальный объем актуальной информации, описанной в настоящем стандарте, в расширенном разделе обоснования исследования.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</w:r>
      <w:bookmarkStart w:id="501" w:name="_Toc128806999"/>
      <w:bookmarkStart w:id="502" w:name="_Toc90273255"/>
      <w:bookmarkStart w:id="503" w:name="_Toc84764776"/>
      <w:bookmarkStart w:id="504" w:name="_Toc84764633"/>
      <w:bookmarkStart w:id="505" w:name="_Toc84764442"/>
      <w:bookmarkEnd w:id="501"/>
      <w:bookmarkEnd w:id="502"/>
      <w:bookmarkEnd w:id="503"/>
      <w:bookmarkEnd w:id="504"/>
      <w:bookmarkEnd w:id="505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7.2 Общие положения 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>БИ должна включать в себя: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>7.2.1 </w:t>
      </w:r>
      <w:r w:rsidRPr="00CF5ED0">
        <w:rPr>
          <w:rFonts w:ascii="Tahoma" w:eastAsia="Times New Roman" w:hAnsi="Tahoma" w:cs="Tahoma"/>
          <w:b/>
          <w:bCs/>
          <w:i/>
          <w:iCs/>
          <w:color w:val="333333"/>
          <w:lang w:eastAsia="ru-RU"/>
        </w:rPr>
        <w:t>Титульный лист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 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 xml:space="preserve">Должно быть указано наименование спонсора, идентификаторы каждого исследуемого продукта (т.е. номер исследования, химическое или одобренное </w:t>
      </w:r>
      <w:proofErr w:type="spell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дженерическое</w:t>
      </w:r>
      <w:proofErr w:type="spell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название, а также торговые названия, где разрешено законодательством и по желанию спонсора) и дата редакции БИ. Рекомендуется указывать номер версии БИ, а также номер и дату предыдущей редакции БИ. Пример приведен в приложении 1.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>7.2.2 </w:t>
      </w:r>
      <w:r w:rsidRPr="00CF5ED0">
        <w:rPr>
          <w:rFonts w:ascii="Tahoma" w:eastAsia="Times New Roman" w:hAnsi="Tahoma" w:cs="Tahoma"/>
          <w:b/>
          <w:bCs/>
          <w:i/>
          <w:iCs/>
          <w:color w:val="333333"/>
          <w:lang w:eastAsia="ru-RU"/>
        </w:rPr>
        <w:t>Указание на конфиденциальность</w:t>
      </w:r>
      <w:proofErr w:type="gram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>П</w:t>
      </w:r>
      <w:proofErr w:type="gram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о желанию спонсор может включить в БИ уведомление исследователей/получателей о том, что они должны рассматривать БИ как конфиденциальный документ, предназначенный исключительно для ознакомления и использования исследовательским коллективом и ЭСО/НЭК.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</w:r>
      <w:bookmarkStart w:id="506" w:name="_Toc128807000"/>
      <w:bookmarkStart w:id="507" w:name="_Toc90273256"/>
      <w:bookmarkStart w:id="508" w:name="_Toc84764777"/>
      <w:bookmarkStart w:id="509" w:name="_Toc84764634"/>
      <w:bookmarkStart w:id="510" w:name="_Toc84764443"/>
      <w:bookmarkEnd w:id="506"/>
      <w:bookmarkEnd w:id="507"/>
      <w:bookmarkEnd w:id="508"/>
      <w:bookmarkEnd w:id="509"/>
      <w:bookmarkEnd w:id="510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7.3 Содержание брошюры исследователя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>БИ должна иметь следующие разделы, каждый из которых, где подходит, следует сопровождать списком ссылок на литературные источники: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>7.3.1 </w:t>
      </w:r>
      <w:r w:rsidRPr="00CF5ED0">
        <w:rPr>
          <w:rFonts w:ascii="Tahoma" w:eastAsia="Times New Roman" w:hAnsi="Tahoma" w:cs="Tahoma"/>
          <w:b/>
          <w:bCs/>
          <w:i/>
          <w:iCs/>
          <w:color w:val="333333"/>
          <w:lang w:eastAsia="ru-RU"/>
        </w:rPr>
        <w:t>Оглавление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 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>Пример оглавления приведен в приложении 2.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>7.3.2 </w:t>
      </w:r>
      <w:r w:rsidRPr="00CF5ED0">
        <w:rPr>
          <w:rFonts w:ascii="Tahoma" w:eastAsia="Times New Roman" w:hAnsi="Tahoma" w:cs="Tahoma"/>
          <w:b/>
          <w:bCs/>
          <w:i/>
          <w:iCs/>
          <w:color w:val="333333"/>
          <w:lang w:eastAsia="ru-RU"/>
        </w:rPr>
        <w:t>Резюме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 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lastRenderedPageBreak/>
        <w:t>Должно быть представлено краткое резюме (желательно, не превышающее двух страниц) доступной информации о физических, химических, фармацевтических, фармакологических, токсикологических, фармакокинетических, метаболических и клинических свойствах, соответствующей текущей стадии клинической разработки исследуемого продукта.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>7.3.3 </w:t>
      </w:r>
      <w:r w:rsidRPr="00CF5ED0">
        <w:rPr>
          <w:rFonts w:ascii="Tahoma" w:eastAsia="Times New Roman" w:hAnsi="Tahoma" w:cs="Tahoma"/>
          <w:b/>
          <w:bCs/>
          <w:i/>
          <w:iCs/>
          <w:color w:val="333333"/>
          <w:lang w:eastAsia="ru-RU"/>
        </w:rPr>
        <w:t>Введение</w:t>
      </w:r>
      <w:proofErr w:type="gram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>В</w:t>
      </w:r>
      <w:proofErr w:type="gram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кратком вводном разделе должно быть указано химическое название (а также </w:t>
      </w:r>
      <w:proofErr w:type="spell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дженерическое</w:t>
      </w:r>
      <w:proofErr w:type="spell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и торговое названия, если одобрены) исследуемого продукта, все активные ингредиенты, фармакологическая группа, к которой относится исследуемый продукт, и место, на которое он в ней претендует (например, преимущества), обоснование для изучения исследуемого продукта, а также его ожидаемые профилактические, терапевтические или диагностические показания. Кроме того, </w:t>
      </w:r>
      <w:proofErr w:type="gram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в</w:t>
      </w:r>
      <w:proofErr w:type="gram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вводном разделе должен быть сформулирован общий подход к оценке исследуемого продукта.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>7.3.4 </w:t>
      </w:r>
      <w:r w:rsidRPr="00CF5ED0">
        <w:rPr>
          <w:rFonts w:ascii="Tahoma" w:eastAsia="Times New Roman" w:hAnsi="Tahoma" w:cs="Tahoma"/>
          <w:b/>
          <w:bCs/>
          <w:i/>
          <w:iCs/>
          <w:color w:val="333333"/>
          <w:lang w:eastAsia="ru-RU"/>
        </w:rPr>
        <w:t>Физические, химические и фармацевтические свойства и лекарственная форма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 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>Должны быть представлены описание компонентов исследуемого продукта (включая химические и/или структурные формулы), а также краткая справка о его существенных физических, химических и фармацевтических свойствах. 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>Для обеспечения адекватных мер безопасности в ходе исследования должен быть указан и, если требуется, обоснован состав лекарственной формы, включая дополнительные вещества. Также должны быть предоставлены инструкции по хранению и использованию лекарственных форм.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>Следует упомянуть любое структурное сходство с другими известными веществами.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>7.3.5 </w:t>
      </w:r>
      <w:r w:rsidRPr="00CF5ED0">
        <w:rPr>
          <w:rFonts w:ascii="Tahoma" w:eastAsia="Times New Roman" w:hAnsi="Tahoma" w:cs="Tahoma"/>
          <w:b/>
          <w:bCs/>
          <w:i/>
          <w:iCs/>
          <w:color w:val="333333"/>
          <w:lang w:eastAsia="ru-RU"/>
        </w:rPr>
        <w:t>Доклинические исследования          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>Введение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 xml:space="preserve">Должны быть представлены в краткой форме результаты всех существенных доклинических исследований фармакологических свойств, токсичности, </w:t>
      </w:r>
      <w:proofErr w:type="spell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фармакокинетики</w:t>
      </w:r>
      <w:proofErr w:type="spell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и метаболизма исследуемого продукта. Должны быть описаны использованные методы, представлены полученные результаты, а также их обсуждение в связи с исследуемыми терапевтическими и возможными неблагоприятными эффектами у человека. В зависимости от наличия/доступности информации указывают следующее: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</w:r>
      <w:proofErr w:type="gram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Использованные в исследованиях виды животных;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>Количество и пол животных в каждой группе;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>Единицы измерения дозы (например, миллиграмм/килограмм (мг/кг));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>Кратность введения;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>Путь введения;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>Длительность курса введения;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>Информация, относящаяся к системному распределению;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>Продолжительность последующего наблюдения после окончания введения препарата;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>Результаты, включая раскрытие следующих аспектов: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>- характера и частоты фармакологических или токсических эффектов;</w:t>
      </w:r>
      <w:proofErr w:type="gram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>- выраженности или степени тяжести фармакологических или токсических эффектов;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 xml:space="preserve">- </w:t>
      </w:r>
      <w:proofErr w:type="spell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дозозависимости</w:t>
      </w:r>
      <w:proofErr w:type="spell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эффектов;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>- времени до наступления эффектов;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>- обратимости эффектов;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>- продолжительности эффектов.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 xml:space="preserve">Для большей наглядности данные следует, по возможности, представлять в виде таблиц/списков. Последующие разделы должны содержать обсуждение наиболее важных результатов исследований, включая </w:t>
      </w:r>
      <w:proofErr w:type="spell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дозозависимость</w:t>
      </w:r>
      <w:proofErr w:type="spell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наблюдаемых эффектов, их экстраполяцию на человека, а также любые иные аспекты, требующие исследования у человека. Там, где необходимо, должно быть проведено сравнение эффективных и нетоксических доз препарата на животных одного и того же вида (т.е. необходимо предоставить обсуждение терапевтического индекса). Следует указать, как эти данные соотносятся с дозировками, предлагаемыми для применения у человека. Во всех случаях, где возможно, при проведении сравнений рекомендуется указывать концентрации препарата в крови/ткани, а не дозировки, выраженные в мг/кг.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</w:r>
      <w:proofErr w:type="spell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lastRenderedPageBreak/>
        <w:t>a</w:t>
      </w:r>
      <w:proofErr w:type="spell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) Доклиническая фармакология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 xml:space="preserve">Данный раздел должен включать в себя краткое описание фармакологических свойств исследуемого продукта и, если это возможно, его основных метаболитов по результатам исследований на животных. </w:t>
      </w:r>
      <w:proofErr w:type="gram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Краткое описание должно включать в себя исследования по оценке возможной терапевтической активности (например, эффективность при экспериментальной патологии, </w:t>
      </w:r>
      <w:proofErr w:type="spell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лиганд-рецепторное</w:t>
      </w:r>
      <w:proofErr w:type="spell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взаимодействие и специфичность действия), а также исследования по оценке безопасности (например, специальные исследования для изучения иных, не имеющих терапевтической направленности, фармакологических эффектов).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 xml:space="preserve">б) </w:t>
      </w:r>
      <w:proofErr w:type="spell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Фармакокинетика</w:t>
      </w:r>
      <w:proofErr w:type="spell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и метаболизм продукта у животных 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 xml:space="preserve">Данный раздел должен включать в себя краткое описание </w:t>
      </w:r>
      <w:proofErr w:type="spell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фармакокинетики</w:t>
      </w:r>
      <w:proofErr w:type="spell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, метаболизма и распределения исследуемого</w:t>
      </w:r>
      <w:proofErr w:type="gram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продукта в тканях животных всех видов, на которых проводились исследования. </w:t>
      </w:r>
      <w:proofErr w:type="gram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Должны быть освещены всасывание, местная и системная </w:t>
      </w:r>
      <w:proofErr w:type="spell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биодоступность</w:t>
      </w:r>
      <w:proofErr w:type="spell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исследуемого продукта и его метаболитов, а также их связь с данными фармакологических и токсикологических исследований на животных.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>в) Токсикология 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>Данный раздел должен включать в себя краткое описание токсических эффектов исследуемого продукта, выявленных в исследованиях на животных разных видов.</w:t>
      </w:r>
      <w:proofErr w:type="gram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Следует, по возможности, придерживаться нижеприведенной структуры оглавления данного раздела: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>- Токсичность при однократном введении.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>- Токсичность при многократном введении.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 xml:space="preserve">- </w:t>
      </w:r>
      <w:proofErr w:type="spell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Канцерогенность</w:t>
      </w:r>
      <w:proofErr w:type="spell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.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 xml:space="preserve">- Специальные исследования (например, местно-раздражающее и </w:t>
      </w:r>
      <w:proofErr w:type="spell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аллергизирующее</w:t>
      </w:r>
      <w:proofErr w:type="spell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действие).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>- Репродуктивная токсичность.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 xml:space="preserve">- </w:t>
      </w:r>
      <w:proofErr w:type="spell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Генотоксичность</w:t>
      </w:r>
      <w:proofErr w:type="spell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(мутагенность).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>7.3.6 </w:t>
      </w:r>
      <w:r w:rsidRPr="00CF5ED0">
        <w:rPr>
          <w:rFonts w:ascii="Tahoma" w:eastAsia="Times New Roman" w:hAnsi="Tahoma" w:cs="Tahoma"/>
          <w:b/>
          <w:bCs/>
          <w:i/>
          <w:iCs/>
          <w:color w:val="333333"/>
          <w:lang w:eastAsia="ru-RU"/>
        </w:rPr>
        <w:t>Действие у человека         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>Введение</w:t>
      </w:r>
      <w:proofErr w:type="gram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>В</w:t>
      </w:r>
      <w:proofErr w:type="gram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этом разделе подробно обсуждают известные эффекты исследуемого продукта у человека, включая информацию, относящуюся к </w:t>
      </w:r>
      <w:proofErr w:type="spell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фармакокинетике</w:t>
      </w:r>
      <w:proofErr w:type="spell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, метаболизму, </w:t>
      </w:r>
      <w:proofErr w:type="spell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фармакодинамике</w:t>
      </w:r>
      <w:proofErr w:type="spell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, </w:t>
      </w:r>
      <w:proofErr w:type="spell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дозозависимости</w:t>
      </w:r>
      <w:proofErr w:type="spell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эффектов, безопасности, эффективности, а также другим видам фармакологической активности. По возможности, должно быть дано краткое описание каждого завершенного клинического исследования. Также должна быть представлена информация о результатах любого использования исследуемого продукта вне рамок клинических исследований, например сведения, полученные во время </w:t>
      </w:r>
      <w:proofErr w:type="spell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пострегистрационного</w:t>
      </w:r>
      <w:proofErr w:type="spell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применения продукта.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 xml:space="preserve">а) </w:t>
      </w:r>
      <w:proofErr w:type="spell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Фармакокинетика</w:t>
      </w:r>
      <w:proofErr w:type="spell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и метаболизм у человека 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 xml:space="preserve">Данный раздел должен содержать краткую информацию, относящуюся к </w:t>
      </w:r>
      <w:proofErr w:type="spell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фармакокинетике</w:t>
      </w:r>
      <w:proofErr w:type="spell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исследуемого продукта, и включать в себя следующее (в зависимости от наличия данных):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 xml:space="preserve">- </w:t>
      </w:r>
      <w:proofErr w:type="spell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Фармакокинетику</w:t>
      </w:r>
      <w:proofErr w:type="spell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(в том числе метаболизм, всасывание, связывание с белками плазмы, распределение и выведение).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 xml:space="preserve">- </w:t>
      </w:r>
      <w:proofErr w:type="spell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Биодоступность</w:t>
      </w:r>
      <w:proofErr w:type="spell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исследуемого продукта (</w:t>
      </w:r>
      <w:proofErr w:type="gram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абсолютную</w:t>
      </w:r>
      <w:proofErr w:type="gram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, где это возможно, и/или относительную) с использованием определенной лекарственной формы в качестве сравнения.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 xml:space="preserve">- </w:t>
      </w:r>
      <w:proofErr w:type="spell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Субпопуляции</w:t>
      </w:r>
      <w:proofErr w:type="spell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населения (например, различия по полу, возрасту или нарушениям функций органов).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>- Взаимодействия (например, лекарственные взаимодействия и влияние приема пищи).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 xml:space="preserve">- </w:t>
      </w:r>
      <w:proofErr w:type="gram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Другие данные по </w:t>
      </w:r>
      <w:proofErr w:type="spell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фармакокинетике</w:t>
      </w:r>
      <w:proofErr w:type="spell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(например, результаты проведенных в рамках клинических испытаний фармакокинетических исследований на различных группах).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>б) Безопасность и эффективность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 xml:space="preserve">Кратко должна быть представлена информация, относящаяся к безопасности, </w:t>
      </w:r>
      <w:proofErr w:type="spell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фармакодинамике</w:t>
      </w:r>
      <w:proofErr w:type="spell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, эффективности и </w:t>
      </w:r>
      <w:proofErr w:type="spell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дозозависимости</w:t>
      </w:r>
      <w:proofErr w:type="spell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эффектов исследуемого продукта (и его метаболитов, если есть данные), полученная в ходе проведенных клинических исследований (с участием здоровых добровольцев и/или пациентов).</w:t>
      </w:r>
      <w:proofErr w:type="gram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Должна быть представлена интерпретация этих данных. Если часть клинических исследований уже 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lastRenderedPageBreak/>
        <w:t xml:space="preserve">завершена, для более ясного восприятия данных рекомендуется представить по законченным исследованиям сводные отчеты по эффективности и безопасности исследуемого продукта по отдельным показаниям у различных популяций. Также рекомендуется использовать сводные таблицы нежелательных реакций по всем клиническим исследованиям (включая исследования для любых изучавшихся показаний). Должны быть освещены значимые различия в характере/частоте нежелательных </w:t>
      </w:r>
      <w:proofErr w:type="gram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реакций</w:t>
      </w:r>
      <w:proofErr w:type="gram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как для различных показаний, так и для различных популяций.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 xml:space="preserve">В БИ должны быть описаны возможные риски и нежелательные реакции, которые можно ожидать, основываясь на накопленном опыте </w:t>
      </w:r>
      <w:proofErr w:type="gram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применения</w:t>
      </w:r>
      <w:proofErr w:type="gram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как исследуемого продукта, так и сходных с ним продуктов. Должны быть также описаны меры предосторожности или специальные методы наблюдения, которые необходимо применять при использовании продукта с исследовательскими целями.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 xml:space="preserve">в) </w:t>
      </w:r>
      <w:proofErr w:type="spell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Пострегистрационный</w:t>
      </w:r>
      <w:proofErr w:type="spell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опыт применения</w:t>
      </w:r>
      <w:proofErr w:type="gram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>В</w:t>
      </w:r>
      <w:proofErr w:type="gram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БИ должны быть указаны страны, в которых исследуемый продукт уже имеется в продаже или был зарегистрирован. Любая значимая информация, полученная в ходе </w:t>
      </w:r>
      <w:proofErr w:type="spell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пострегистрационного</w:t>
      </w:r>
      <w:proofErr w:type="spell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применения продукта, должна быть представлена в обобщенном виде (например, лекарственные формы, дозировки, пути введения и нежелательные реакции). Также в БИ должны быть указаны страны, в которых заявителю было отказано в одобрении/регистрации продукта для коммерческого использования или же разрешение на продажу/свидетельство о регистрации было аннулировано.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>7.3.7 </w:t>
      </w:r>
      <w:r w:rsidRPr="00CF5ED0">
        <w:rPr>
          <w:rFonts w:ascii="Tahoma" w:eastAsia="Times New Roman" w:hAnsi="Tahoma" w:cs="Tahoma"/>
          <w:b/>
          <w:bCs/>
          <w:i/>
          <w:iCs/>
          <w:color w:val="333333"/>
          <w:lang w:eastAsia="ru-RU"/>
        </w:rPr>
        <w:t>Обсуждение данных и инструкции для исследователя</w:t>
      </w:r>
      <w:proofErr w:type="gram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>В</w:t>
      </w:r>
      <w:proofErr w:type="gram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этом разделе должно быть представлено обсуждение доклинических и клинических данных и обобщена информация, полученная из разных источников по различным свойствам исследуемого продукта. Таким образом, исследователю предоставляются наиболее информативная интерпретация имеющихся данных, а также выводы о значимости этой информации для последующих клинических исследований.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>Должны быть освещены опубликованные работы по сходным продуктам, если таковые имеются. Это позволит исследователю быть готовым к нежелательным реакциям или другим проблемам, которые могут возникнуть в ходе клинических исследований.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>Основная цель данного раздела заключается в том, чтобы помочь исследователю получить четкое представление о возможных рисках и нежелательных реакциях, а также о специальных тестах, методах наблюдения и мерах предосторожности, которые могут понадобиться в ходе клинического исследования. Это представление должно быть основано на доступной информации о физических, химических, фармацевтических, фармакологических, токсикологических и клинических свойствах исследуемого продукта. Клиническому исследователю также должны быть предоставлены инструкции по диагностике и лечению возможных передозировок и нежелательных реакций, которые основаны на предыдущем клиническом опыте и фармакологических свойствах исследуемого продукта.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</w:r>
      <w:bookmarkStart w:id="511" w:name="_Toc128807001"/>
      <w:bookmarkStart w:id="512" w:name="_Toc90273257"/>
      <w:bookmarkStart w:id="513" w:name="_Toc84764778"/>
      <w:bookmarkStart w:id="514" w:name="_Toc84764635"/>
      <w:bookmarkStart w:id="515" w:name="_Toc84764444"/>
      <w:bookmarkEnd w:id="511"/>
      <w:bookmarkEnd w:id="512"/>
      <w:bookmarkEnd w:id="513"/>
      <w:bookmarkEnd w:id="514"/>
      <w:bookmarkEnd w:id="515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7.4 Приложение 1 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>ТИТУЛЬНЫЙ ЛИСТ (пример) 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</w:r>
      <w:bookmarkStart w:id="516" w:name="_Toc84764636"/>
      <w:bookmarkEnd w:id="516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НАЗВАНИЕ СПОНСОРА 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</w:r>
      <w:bookmarkStart w:id="517" w:name="_Toc84764779"/>
      <w:bookmarkEnd w:id="517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Продукт: 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>Номер исследования: 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>Названи</w:t>
      </w:r>
      <w:proofErr w:type="gram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е(</w:t>
      </w:r>
      <w:proofErr w:type="gram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я): химическое, </w:t>
      </w:r>
      <w:proofErr w:type="spell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дженерическое</w:t>
      </w:r>
      <w:proofErr w:type="spell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(если подходит), торговое название (если разрешено законодательством и по желанию спонсора)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</w:r>
      <w:bookmarkStart w:id="518" w:name="_Toc84764637"/>
      <w:bookmarkEnd w:id="518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БРОШЮРА ИССЛЕДОВАТЕЛЯ 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>Номер редакции: 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>Дата версии: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>Заменяет предыдущую редакцию номер: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</w:r>
      <w:proofErr w:type="gram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Дата: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</w:r>
      <w:bookmarkStart w:id="519" w:name="_Toc128807002"/>
      <w:bookmarkStart w:id="520" w:name="_Toc90273258"/>
      <w:bookmarkStart w:id="521" w:name="_Toc84764780"/>
      <w:bookmarkStart w:id="522" w:name="_Toc84764638"/>
      <w:bookmarkStart w:id="523" w:name="_Toc84764445"/>
      <w:bookmarkEnd w:id="519"/>
      <w:bookmarkEnd w:id="520"/>
      <w:bookmarkEnd w:id="521"/>
      <w:bookmarkEnd w:id="522"/>
      <w:bookmarkEnd w:id="523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7.5 Приложение 2 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</w:r>
      <w:bookmarkStart w:id="524" w:name="_Toc84764639"/>
      <w:bookmarkEnd w:id="524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lastRenderedPageBreak/>
        <w:t>ОГЛАВЛЕНИЕ БРОШЮРЫ ИССЛЕДОВАТЕЛЯ 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>(пример)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>Указание на конфиденциальность (необязательно)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>Подписи (необязательно)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>1 Оглавление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>2 Резюме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>3 Введение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>4 Физические, химические, фармацевтические свойства и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>лекарственная форма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>5 Доклинические исследования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>5.1 Доклиническая фармакология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 xml:space="preserve">5.2 </w:t>
      </w:r>
      <w:proofErr w:type="spell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Фармакокинетика</w:t>
      </w:r>
      <w:proofErr w:type="spell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и метаболизм продукта у животных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>5.3 Токсикология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>6 Эффекты у человека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 xml:space="preserve">6.1 </w:t>
      </w:r>
      <w:proofErr w:type="spell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Фармакокинетика</w:t>
      </w:r>
      <w:proofErr w:type="spell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и метаболизм у человека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>6.2 Безопасность и эффективность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 xml:space="preserve">6.3 </w:t>
      </w:r>
      <w:proofErr w:type="spell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Пострегистрационный</w:t>
      </w:r>
      <w:proofErr w:type="spell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опыт</w:t>
      </w:r>
      <w:proofErr w:type="gram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применения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>7 Обсуждение данных и инструкции для исследователя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>Ссылки на: 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>1 Публикации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 xml:space="preserve">2 </w:t>
      </w:r>
      <w:proofErr w:type="gram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Отчеты</w:t>
      </w:r>
      <w:proofErr w:type="gram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>Данные ссылки должны быть приведены в конце каждой главы. 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>Приложения (при наличии)</w:t>
      </w:r>
    </w:p>
    <w:p w:rsidR="00CF5ED0" w:rsidRPr="00CF5ED0" w:rsidRDefault="00CF5ED0" w:rsidP="00CF5ED0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5ED0" w:rsidRPr="00CF5ED0" w:rsidRDefault="00CF5ED0" w:rsidP="00CF5E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25" w:name="_Toc128807003"/>
      <w:bookmarkStart w:id="526" w:name="_Toc90273259"/>
      <w:bookmarkStart w:id="527" w:name="_Toc84764781"/>
      <w:bookmarkStart w:id="528" w:name="_Toc84764640"/>
      <w:bookmarkStart w:id="529" w:name="_Toc84764446"/>
      <w:bookmarkStart w:id="530" w:name="_Toc84764268"/>
      <w:bookmarkEnd w:id="525"/>
      <w:bookmarkEnd w:id="526"/>
      <w:bookmarkEnd w:id="527"/>
      <w:bookmarkEnd w:id="528"/>
      <w:bookmarkEnd w:id="529"/>
      <w:bookmarkEnd w:id="530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8 ОСНОВНЫЕ ДОКУМЕНТЫ ДЛЯ ПРОВЕДЕНИЯ КЛИНИЧЕСКОГО ИССЛЕДОВАНИЯ</w:t>
      </w:r>
    </w:p>
    <w:p w:rsidR="00CF5ED0" w:rsidRPr="00CF5ED0" w:rsidRDefault="00CF5ED0" w:rsidP="00CF5ED0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bCs/>
          <w:color w:val="333333"/>
          <w:lang w:eastAsia="ru-RU"/>
        </w:rPr>
      </w:pPr>
      <w:bookmarkStart w:id="531" w:name="_Toc128807004"/>
      <w:bookmarkStart w:id="532" w:name="_Toc90273260"/>
      <w:bookmarkStart w:id="533" w:name="_Toc84764782"/>
      <w:bookmarkStart w:id="534" w:name="_Toc84764641"/>
      <w:bookmarkStart w:id="535" w:name="_Toc84764447"/>
      <w:bookmarkEnd w:id="531"/>
      <w:bookmarkEnd w:id="532"/>
      <w:bookmarkEnd w:id="533"/>
      <w:bookmarkEnd w:id="534"/>
      <w:bookmarkEnd w:id="535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8.1 Введение 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>Основными документами являются те документы, которые вместе или по отдельности позволяют оценить проведение исследования и качество полученных данных. Эти документы служат доказательством соблюдения исследователем, спонсором и монитором стандартов надлежащей клинической практики (GCP) и нормативных требований.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>Основные документы также служат большому числу иных важных целей. Своевременное помещение основных документов в файлы исследователя/организации и спонсора может существенно способствовать успешному выполнению в рамках клинического исследования своих функций исследователем, спонсором и монитором. Кроме того, эти документы обычно являются объектом независимого аудита со стороны спонсора и инспекции со стороны уполномоченных органов как части процесса подтверждения законности проведения исследования и достоверности собранных данных.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>Ниже приведен минимальный перечень основных документов. Документы сгруппированы в три раздела в зависимости от стадии клинического исследования, на которой они обычно создаются: 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>1) перед началом клинической фазы исследования;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>2) во время клинической фазы исследования;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>3) после завершения или преждевременного прекращения исследования. 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>Дано объяснение целей каждого документа, указано, где документ должен храниться: в файлах исследователя/организации либо спонсора, либо в обоих местах. Допускается объединение некоторых документов при условии, что отдельные элементы легко идентифицируются.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 xml:space="preserve">Файлы исследования должны быть созданы в начале исследования как в месте нахождения исследователя/организации, так и в офисе спонсора. Исследование можно считать завершенным только после того, как монитор проверит файлы и исследователя/организации, и спонсора и подтвердит наличие всех необходимых 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lastRenderedPageBreak/>
        <w:t>документов в соответствующих файлах.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>Перечисленные в настоящем стандарте документы как по отдельности, так и в совокупности могут быть подвергнуты аудиту спонсора и инспекции уполномоченных органов и должны быть предъявлены при проведении таковых.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</w:r>
      <w:bookmarkStart w:id="536" w:name="_Toc128807005"/>
      <w:bookmarkStart w:id="537" w:name="_Toc90273261"/>
      <w:bookmarkStart w:id="538" w:name="_Toc84764783"/>
      <w:bookmarkStart w:id="539" w:name="_Toc84764642"/>
      <w:bookmarkStart w:id="540" w:name="_Toc84764448"/>
      <w:bookmarkEnd w:id="536"/>
      <w:bookmarkEnd w:id="537"/>
      <w:bookmarkEnd w:id="538"/>
      <w:bookmarkEnd w:id="539"/>
      <w:bookmarkEnd w:id="540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8.2</w:t>
      </w:r>
      <w:proofErr w:type="gram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П</w:t>
      </w:r>
      <w:proofErr w:type="gram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еред началом клинической фазы исследования 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>На стадии планирования исследования до его формального начала должны быть созданы и помещены в файл следующие документы: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22"/>
        <w:gridCol w:w="3092"/>
        <w:gridCol w:w="2348"/>
        <w:gridCol w:w="1534"/>
      </w:tblGrid>
      <w:tr w:rsidR="00CF5ED0" w:rsidRPr="00CF5ED0" w:rsidTr="00CF5ED0">
        <w:trPr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D0" w:rsidRPr="00CF5ED0" w:rsidRDefault="00CF5ED0" w:rsidP="00CF5E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D0" w:rsidRPr="00CF5ED0" w:rsidRDefault="00CF5ED0" w:rsidP="00CF5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20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D0" w:rsidRPr="00CF5ED0" w:rsidRDefault="00CF5ED0" w:rsidP="00CF5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Находится в файлах</w:t>
            </w:r>
          </w:p>
        </w:tc>
      </w:tr>
      <w:tr w:rsidR="00CF5ED0" w:rsidRPr="00CF5ED0" w:rsidTr="00CF5ED0">
        <w:trPr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D0" w:rsidRPr="00CF5ED0" w:rsidRDefault="00CF5ED0" w:rsidP="00CF5E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D0" w:rsidRPr="00CF5ED0" w:rsidRDefault="00CF5ED0" w:rsidP="00CF5E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D0" w:rsidRPr="00CF5ED0" w:rsidRDefault="00CF5ED0" w:rsidP="00CF5E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исследователя/организации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D0" w:rsidRPr="00CF5ED0" w:rsidRDefault="00CF5ED0" w:rsidP="00CF5E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спонсора</w:t>
            </w:r>
          </w:p>
        </w:tc>
      </w:tr>
      <w:tr w:rsidR="00CF5ED0" w:rsidRPr="00CF5ED0" w:rsidTr="00CF5ED0">
        <w:trPr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D0" w:rsidRPr="00CF5ED0" w:rsidRDefault="00CF5ED0" w:rsidP="00CF5E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8.2.1        Брошюра исследователя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D0" w:rsidRPr="00CF5ED0" w:rsidRDefault="00CF5ED0" w:rsidP="00CF5E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Документально закрепить факт передачи исследователю необходимой и актуальной научной информации об исследуемом продукте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D0" w:rsidRPr="00CF5ED0" w:rsidRDefault="00CF5ED0" w:rsidP="00CF5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D0" w:rsidRPr="00CF5ED0" w:rsidRDefault="00CF5ED0" w:rsidP="00CF5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CF5ED0" w:rsidRPr="00CF5ED0" w:rsidTr="00CF5ED0">
        <w:trPr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D0" w:rsidRPr="00CF5ED0" w:rsidRDefault="00CF5ED0" w:rsidP="00CF5E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8.2.2        Подписанный протокол и поправки к нему (если таковые имеются), образец индивидуальной регистрационной карты (ИРК)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D0" w:rsidRPr="00CF5ED0" w:rsidRDefault="00CF5ED0" w:rsidP="00CF5E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Документально закрепить факт утверждения спонсором и исследователем протокола/поправок и ИРК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D0" w:rsidRPr="00CF5ED0" w:rsidRDefault="00CF5ED0" w:rsidP="00CF5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D0" w:rsidRPr="00CF5ED0" w:rsidRDefault="00CF5ED0" w:rsidP="00CF5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CF5ED0" w:rsidRPr="00CF5ED0" w:rsidTr="00CF5ED0">
        <w:trPr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D0" w:rsidRPr="00CF5ED0" w:rsidRDefault="00CF5ED0" w:rsidP="00CF5E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8.2.3        Информация, предоставляемая субъекту исследования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D0" w:rsidRPr="00CF5ED0" w:rsidRDefault="00CF5ED0" w:rsidP="00CF5E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D0" w:rsidRPr="00CF5ED0" w:rsidRDefault="00CF5ED0" w:rsidP="00CF5E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D0" w:rsidRPr="00CF5ED0" w:rsidRDefault="00CF5ED0" w:rsidP="00CF5E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5ED0" w:rsidRPr="00CF5ED0" w:rsidTr="00CF5ED0">
        <w:trPr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D0" w:rsidRPr="00CF5ED0" w:rsidRDefault="00CF5ED0" w:rsidP="00CF5E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Форма информированного согласия (включая все необходимые разъяснительные материалы)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D0" w:rsidRPr="00CF5ED0" w:rsidRDefault="00CF5ED0" w:rsidP="00CF5E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Документально оформить факт получения информированного согласия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D0" w:rsidRPr="00CF5ED0" w:rsidRDefault="00CF5ED0" w:rsidP="00CF5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D0" w:rsidRPr="00CF5ED0" w:rsidRDefault="00CF5ED0" w:rsidP="00CF5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CF5ED0" w:rsidRPr="00CF5ED0" w:rsidTr="00CF5ED0">
        <w:trPr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D0" w:rsidRPr="00CF5ED0" w:rsidRDefault="00CF5ED0" w:rsidP="00CF5E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Любая другая письменная информация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D0" w:rsidRPr="00CF5ED0" w:rsidRDefault="00CF5ED0" w:rsidP="00CF5E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Документально подтвердить, что субъектам будет предоставлена соответствующая (с точки зрения содержания и доступности для понимания) письменная информация, помогающая им дать согласие на основе полной информированности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D0" w:rsidRPr="00CF5ED0" w:rsidRDefault="00CF5ED0" w:rsidP="00CF5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D0" w:rsidRPr="00CF5ED0" w:rsidRDefault="00CF5ED0" w:rsidP="00CF5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CF5ED0" w:rsidRPr="00CF5ED0" w:rsidTr="00CF5ED0">
        <w:trPr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D0" w:rsidRPr="00CF5ED0" w:rsidRDefault="00CF5ED0" w:rsidP="00CF5E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Рекламные объявления для привлечения субъектов в исследование (если используются)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D0" w:rsidRPr="00CF5ED0" w:rsidRDefault="00CF5ED0" w:rsidP="00CF5E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Документально подтвердить, что меры по привлечению субъектов адекватны, и отсутствует элемент принуждения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D0" w:rsidRPr="00CF5ED0" w:rsidRDefault="00CF5ED0" w:rsidP="00CF5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D0" w:rsidRPr="00CF5ED0" w:rsidRDefault="00CF5ED0" w:rsidP="00CF5E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5ED0" w:rsidRPr="00CF5ED0" w:rsidTr="00CF5ED0">
        <w:trPr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D0" w:rsidRPr="00CF5ED0" w:rsidRDefault="00CF5ED0" w:rsidP="00CF5E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8.2.4        Финансовые аспекты исследования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D0" w:rsidRPr="00CF5ED0" w:rsidRDefault="00CF5ED0" w:rsidP="00CF5E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Документально закрепить финансовое соглашение по исследованию между спонсором и исследователем/организацией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D0" w:rsidRPr="00CF5ED0" w:rsidRDefault="00CF5ED0" w:rsidP="00CF5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D0" w:rsidRPr="00CF5ED0" w:rsidRDefault="00CF5ED0" w:rsidP="00CF5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CF5ED0" w:rsidRPr="00CF5ED0" w:rsidTr="00CF5ED0">
        <w:trPr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D0" w:rsidRPr="00CF5ED0" w:rsidRDefault="00CF5ED0" w:rsidP="00CF5E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8.2.5        Страховое обязательство (если требуется)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D0" w:rsidRPr="00CF5ED0" w:rsidRDefault="00CF5ED0" w:rsidP="00CF5E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Документально подтвердить, что в случае причинения ущерба, связанного с </w:t>
            </w: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исследованием, субъектам будет доступна компенсация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D0" w:rsidRPr="00CF5ED0" w:rsidRDefault="00CF5ED0" w:rsidP="00CF5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D0" w:rsidRPr="00CF5ED0" w:rsidRDefault="00CF5ED0" w:rsidP="00CF5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CF5ED0" w:rsidRPr="00CF5ED0" w:rsidTr="00CF5ED0">
        <w:trPr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D0" w:rsidRPr="00CF5ED0" w:rsidRDefault="00CF5ED0" w:rsidP="00CF5E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8.2.6        Подписанное соглашение вовлеченных сторон, например: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D0" w:rsidRPr="00CF5ED0" w:rsidRDefault="00CF5ED0" w:rsidP="00CF5E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Документально закрепить соглашения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D0" w:rsidRPr="00CF5ED0" w:rsidRDefault="00CF5ED0" w:rsidP="00CF5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D0" w:rsidRPr="00CF5ED0" w:rsidRDefault="00CF5ED0" w:rsidP="00CF5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5ED0" w:rsidRPr="00CF5ED0" w:rsidTr="00CF5ED0">
        <w:trPr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D0" w:rsidRPr="00CF5ED0" w:rsidRDefault="00CF5ED0" w:rsidP="00CF5E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между исследователем/организацией и спонсором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D0" w:rsidRPr="00CF5ED0" w:rsidRDefault="00CF5ED0" w:rsidP="00CF5E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D0" w:rsidRPr="00CF5ED0" w:rsidRDefault="00CF5ED0" w:rsidP="00CF5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D0" w:rsidRPr="00CF5ED0" w:rsidRDefault="00CF5ED0" w:rsidP="00CF5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CF5ED0" w:rsidRPr="00CF5ED0" w:rsidTr="00CF5ED0">
        <w:trPr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D0" w:rsidRPr="00CF5ED0" w:rsidRDefault="00CF5ED0" w:rsidP="00CF5E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между исследователем/организацией и контрактной исследовательской организацией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D0" w:rsidRPr="00CF5ED0" w:rsidRDefault="00CF5ED0" w:rsidP="00CF5E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D0" w:rsidRPr="00CF5ED0" w:rsidRDefault="00CF5ED0" w:rsidP="00CF5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D0" w:rsidRPr="00CF5ED0" w:rsidRDefault="00CF5ED0" w:rsidP="00CF5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(если требуется)</w:t>
            </w:r>
          </w:p>
        </w:tc>
      </w:tr>
      <w:tr w:rsidR="00CF5ED0" w:rsidRPr="00CF5ED0" w:rsidTr="00CF5ED0">
        <w:trPr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D0" w:rsidRPr="00CF5ED0" w:rsidRDefault="00CF5ED0" w:rsidP="00CF5E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между спонсором и контрактной исследовательской организацией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D0" w:rsidRPr="00CF5ED0" w:rsidRDefault="00CF5ED0" w:rsidP="00CF5E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D0" w:rsidRPr="00CF5ED0" w:rsidRDefault="00CF5ED0" w:rsidP="00CF5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D0" w:rsidRPr="00CF5ED0" w:rsidRDefault="00CF5ED0" w:rsidP="00CF5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CF5ED0" w:rsidRPr="00CF5ED0" w:rsidTr="00CF5ED0">
        <w:trPr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D0" w:rsidRPr="00CF5ED0" w:rsidRDefault="00CF5ED0" w:rsidP="00CF5E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между исследователем/организацией и уполномоченными органами (если требуется)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D0" w:rsidRPr="00CF5ED0" w:rsidRDefault="00CF5ED0" w:rsidP="00CF5E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D0" w:rsidRPr="00CF5ED0" w:rsidRDefault="00CF5ED0" w:rsidP="00CF5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D0" w:rsidRPr="00CF5ED0" w:rsidRDefault="00CF5ED0" w:rsidP="00CF5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CF5ED0" w:rsidRPr="00CF5ED0" w:rsidTr="00CF5ED0">
        <w:trPr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D0" w:rsidRPr="00CF5ED0" w:rsidRDefault="00CF5ED0" w:rsidP="00CF5E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8.2.7        Датированное и документально оформленное утверждение/одобрение Экспертным советом организации (ЭСО)/Независимым этическим комитетом (НЭК) следующих документов: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D0" w:rsidRPr="00CF5ED0" w:rsidRDefault="00CF5ED0" w:rsidP="00CF5E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Документально подтвердить, что данное исследование было рассмотрено и </w:t>
            </w:r>
            <w:proofErr w:type="gramStart"/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  <w:proofErr w:type="gramEnd"/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/одобрено ЭСО/НЭК. Указывают номер версии и дату документа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D0" w:rsidRPr="00CF5ED0" w:rsidRDefault="00CF5ED0" w:rsidP="00CF5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D0" w:rsidRPr="00CF5ED0" w:rsidRDefault="00CF5ED0" w:rsidP="00CF5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CF5ED0" w:rsidRPr="00CF5ED0" w:rsidTr="00CF5ED0">
        <w:trPr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D0" w:rsidRPr="00CF5ED0" w:rsidRDefault="00CF5ED0" w:rsidP="00CF5E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протокола и любых поправок</w:t>
            </w: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ИРК (если требуется)</w:t>
            </w: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формы информированного согласия</w:t>
            </w: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любой другой письменной информации, предоставляемой субъектам</w:t>
            </w: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рекламных объявлений для привлечения субъектов в исследование (если используются)</w:t>
            </w: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информации о компенсации субъектам (при наличии)</w:t>
            </w: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любых иных утвержденных/одобренных документов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D0" w:rsidRPr="00CF5ED0" w:rsidRDefault="00CF5ED0" w:rsidP="00CF5E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D0" w:rsidRPr="00CF5ED0" w:rsidRDefault="00CF5ED0" w:rsidP="00CF5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D0" w:rsidRPr="00CF5ED0" w:rsidRDefault="00CF5ED0" w:rsidP="00CF5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5ED0" w:rsidRPr="00CF5ED0" w:rsidTr="00CF5ED0">
        <w:trPr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D0" w:rsidRPr="00CF5ED0" w:rsidRDefault="00CF5ED0" w:rsidP="00CF5E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8.2.8        Состав Экспертного совета организации/Независимого этического комитета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D0" w:rsidRPr="00CF5ED0" w:rsidRDefault="00CF5ED0" w:rsidP="00CF5E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Документально закрепить соответствие состава ЭСО/НЭК требованиям GCP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D0" w:rsidRPr="00CF5ED0" w:rsidRDefault="00CF5ED0" w:rsidP="00CF5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D0" w:rsidRPr="00CF5ED0" w:rsidRDefault="00CF5ED0" w:rsidP="00CF5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 </w:t>
            </w: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(где требуется)</w:t>
            </w:r>
          </w:p>
        </w:tc>
      </w:tr>
      <w:tr w:rsidR="00CF5ED0" w:rsidRPr="00CF5ED0" w:rsidTr="00CF5ED0">
        <w:trPr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D0" w:rsidRPr="00CF5ED0" w:rsidRDefault="00CF5ED0" w:rsidP="00CF5E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8.2.9        Разрешение/одобрение протокола/уведомление о протоколе от уполномоченных органов (где требуется)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D0" w:rsidRPr="00CF5ED0" w:rsidRDefault="00CF5ED0" w:rsidP="00CF5E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Документально подтвердить, что при наличии соответствующих нормативных требований разрешение/одобрение/уведомление уполномоченных органов получено до начала исследования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D0" w:rsidRPr="00CF5ED0" w:rsidRDefault="00CF5ED0" w:rsidP="00CF5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(где требуется)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D0" w:rsidRPr="00CF5ED0" w:rsidRDefault="00CF5ED0" w:rsidP="00CF5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(где требуется)</w:t>
            </w:r>
          </w:p>
        </w:tc>
      </w:tr>
      <w:tr w:rsidR="00CF5ED0" w:rsidRPr="00CF5ED0" w:rsidTr="00CF5ED0">
        <w:trPr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D0" w:rsidRPr="00CF5ED0" w:rsidRDefault="00CF5ED0" w:rsidP="00CF5E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8.2.10      </w:t>
            </w:r>
            <w:proofErr w:type="spellStart"/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Curriculum</w:t>
            </w:r>
            <w:proofErr w:type="spellEnd"/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vitae</w:t>
            </w:r>
            <w:proofErr w:type="spellEnd"/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и/или другие документы, подтверждающие квалификацию исследователей и </w:t>
            </w:r>
            <w:proofErr w:type="spellStart"/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соисследователей</w:t>
            </w:r>
            <w:proofErr w:type="spellEnd"/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D0" w:rsidRPr="00CF5ED0" w:rsidRDefault="00CF5ED0" w:rsidP="00CF5E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Документально подтвердить квалификацию и пригодность для проведения исследования и/или осуществления медицинского наблюдения за субъектами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D0" w:rsidRPr="00CF5ED0" w:rsidRDefault="00CF5ED0" w:rsidP="00CF5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D0" w:rsidRPr="00CF5ED0" w:rsidRDefault="00CF5ED0" w:rsidP="00CF5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CF5ED0" w:rsidRPr="00CF5ED0" w:rsidTr="00CF5ED0">
        <w:trPr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D0" w:rsidRPr="00CF5ED0" w:rsidRDefault="00CF5ED0" w:rsidP="00CF5E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8.2.11      Нормальный диапазон значений для предусмотренных протоколом медицинских/лабораторных/технических процедур и/или тестов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D0" w:rsidRPr="00CF5ED0" w:rsidRDefault="00CF5ED0" w:rsidP="00CF5E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Документально закрепить нормальный диапазон значений для лабораторных тестов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D0" w:rsidRPr="00CF5ED0" w:rsidRDefault="00CF5ED0" w:rsidP="00CF5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D0" w:rsidRPr="00CF5ED0" w:rsidRDefault="00CF5ED0" w:rsidP="00CF5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CF5ED0" w:rsidRPr="00CF5ED0" w:rsidTr="00CF5ED0">
        <w:trPr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D0" w:rsidRPr="00CF5ED0" w:rsidRDefault="00CF5ED0" w:rsidP="00CF5E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8.2.12 Медицинские/лабораторные/технические процедуры/тесты:</w:t>
            </w: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сертификация </w:t>
            </w: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или аккредитация </w:t>
            </w: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или внутренний и/или внешний контроль качества</w:t>
            </w: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или другие методы подтверждения (где требуется)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D0" w:rsidRPr="00CF5ED0" w:rsidRDefault="00CF5ED0" w:rsidP="00CF5E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Документально подтвердить пригодность оборудования для проведения требуемых тестов и обеспечения надежности результатов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D0" w:rsidRPr="00CF5ED0" w:rsidRDefault="00CF5ED0" w:rsidP="00CF5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(где требуется)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D0" w:rsidRPr="00CF5ED0" w:rsidRDefault="00CF5ED0" w:rsidP="00CF5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CF5ED0" w:rsidRPr="00CF5ED0" w:rsidTr="00CF5ED0">
        <w:trPr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D0" w:rsidRPr="00CF5ED0" w:rsidRDefault="00CF5ED0" w:rsidP="00CF5E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8.2.13      Образцы этикеток на упаковках исследуемых продуктов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D0" w:rsidRPr="00CF5ED0" w:rsidRDefault="00CF5ED0" w:rsidP="00CF5E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Документально подтвердить соблюдение соответствующих требований к маркировке исследуемого препарата и пригодность инструкций для субъектов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D0" w:rsidRPr="00CF5ED0" w:rsidRDefault="00CF5ED0" w:rsidP="00CF5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D0" w:rsidRPr="00CF5ED0" w:rsidRDefault="00CF5ED0" w:rsidP="00CF5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CF5ED0" w:rsidRPr="00CF5ED0" w:rsidTr="00CF5ED0">
        <w:trPr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D0" w:rsidRPr="00CF5ED0" w:rsidRDefault="00CF5ED0" w:rsidP="00CF5E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8.2.14      Инструкция по обращению с исследуемыми продуктами и расходными материалами (если не включено в протокол или брошюру исследователя)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D0" w:rsidRPr="00CF5ED0" w:rsidRDefault="00CF5ED0" w:rsidP="00CF5E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Документально закрепить инструкции для обеспечения надлежащего хранения, упаковки, распределения и утилизации исследуемых продуктов и расходных материалов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D0" w:rsidRPr="00CF5ED0" w:rsidRDefault="00CF5ED0" w:rsidP="00CF5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D0" w:rsidRPr="00CF5ED0" w:rsidRDefault="00CF5ED0" w:rsidP="00CF5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CF5ED0" w:rsidRPr="00CF5ED0" w:rsidTr="00CF5ED0">
        <w:trPr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D0" w:rsidRPr="00CF5ED0" w:rsidRDefault="00CF5ED0" w:rsidP="00CF5E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8.2.15      Учет поставок исследуемых продуктов и расходных материалов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D0" w:rsidRPr="00CF5ED0" w:rsidRDefault="00CF5ED0" w:rsidP="00CF5E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Документально закрепить даты и способ поставки, номера серий исследуемых продуктов и расходных материалов. Позволяет отследить серию продукта, контролировать условия поставки и вести учет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D0" w:rsidRPr="00CF5ED0" w:rsidRDefault="00CF5ED0" w:rsidP="00CF5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D0" w:rsidRPr="00CF5ED0" w:rsidRDefault="00CF5ED0" w:rsidP="00CF5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CF5ED0" w:rsidRPr="00CF5ED0" w:rsidTr="00CF5ED0">
        <w:trPr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D0" w:rsidRPr="00CF5ED0" w:rsidRDefault="00CF5ED0" w:rsidP="00CF5E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8.2.16      Сертификаты анализов поставленных исследуемых продуктов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D0" w:rsidRPr="00CF5ED0" w:rsidRDefault="00CF5ED0" w:rsidP="00CF5E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Документально подтвердить подлинность, чистоту и количественное содержание активного вещества (дозировку) исследуемых продуктов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D0" w:rsidRPr="00CF5ED0" w:rsidRDefault="00CF5ED0" w:rsidP="00CF5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D0" w:rsidRPr="00CF5ED0" w:rsidRDefault="00CF5ED0" w:rsidP="00CF5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CF5ED0" w:rsidRPr="00CF5ED0" w:rsidTr="00CF5ED0">
        <w:trPr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D0" w:rsidRPr="00CF5ED0" w:rsidRDefault="00CF5ED0" w:rsidP="00CF5E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8.2.17 Процедуры раскрытия кода для исследований, проводимых слепым методом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D0" w:rsidRPr="00CF5ED0" w:rsidRDefault="00CF5ED0" w:rsidP="00CF5E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Документально закрепить процедуру экстренной идентификации маскированного исследуемого продукта без </w:t>
            </w: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нарушения маскировки для остальных субъектов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D0" w:rsidRPr="00CF5ED0" w:rsidRDefault="00CF5ED0" w:rsidP="00CF5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D0" w:rsidRPr="00CF5ED0" w:rsidRDefault="00CF5ED0" w:rsidP="00CF5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(в соответствующих случаях, третья </w:t>
            </w: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сторона)</w:t>
            </w:r>
          </w:p>
        </w:tc>
      </w:tr>
      <w:tr w:rsidR="00CF5ED0" w:rsidRPr="00CF5ED0" w:rsidTr="00CF5ED0">
        <w:trPr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D0" w:rsidRPr="00CF5ED0" w:rsidRDefault="00CF5ED0" w:rsidP="00CF5E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8.2.18 </w:t>
            </w:r>
            <w:proofErr w:type="spellStart"/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Рандомизационный</w:t>
            </w:r>
            <w:proofErr w:type="spellEnd"/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список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D0" w:rsidRPr="00CF5ED0" w:rsidRDefault="00CF5ED0" w:rsidP="00CF5E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Документально закрепить метод рандомизации субъектов исследования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D0" w:rsidRPr="00CF5ED0" w:rsidRDefault="00CF5ED0" w:rsidP="00CF5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D0" w:rsidRPr="00CF5ED0" w:rsidRDefault="00CF5ED0" w:rsidP="00CF5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 соответствующих случаях, третья сторона)</w:t>
            </w:r>
          </w:p>
        </w:tc>
      </w:tr>
      <w:tr w:rsidR="00CF5ED0" w:rsidRPr="00CF5ED0" w:rsidTr="00CF5ED0">
        <w:trPr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D0" w:rsidRPr="00CF5ED0" w:rsidRDefault="00CF5ED0" w:rsidP="00CF5E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8.2.19      Отчет монитора о предварительном визите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D0" w:rsidRPr="00CF5ED0" w:rsidRDefault="00CF5ED0" w:rsidP="00CF5E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Документально подтвердить приемлемость исследовательского центра для данного исследования (может быть объединено с 8.2.20)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D0" w:rsidRPr="00CF5ED0" w:rsidRDefault="00CF5ED0" w:rsidP="00CF5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D0" w:rsidRPr="00CF5ED0" w:rsidRDefault="00CF5ED0" w:rsidP="00CF5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CF5ED0" w:rsidRPr="00CF5ED0" w:rsidTr="00CF5ED0">
        <w:trPr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D0" w:rsidRPr="00CF5ED0" w:rsidRDefault="00CF5ED0" w:rsidP="00CF5E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8.2.20      Отчет монитора о стартовом визите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D0" w:rsidRPr="00CF5ED0" w:rsidRDefault="00CF5ED0" w:rsidP="00CF5E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Документально подтвердить факт ознакомления исследователя и занятого в исследовании персонала с процедурами исследования (может быть объединено с 8.2.19)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D0" w:rsidRPr="00CF5ED0" w:rsidRDefault="00CF5ED0" w:rsidP="00CF5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D0" w:rsidRPr="00CF5ED0" w:rsidRDefault="00CF5ED0" w:rsidP="00CF5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</w:tbl>
    <w:p w:rsidR="00CF5ED0" w:rsidRPr="00CF5ED0" w:rsidRDefault="00CF5ED0" w:rsidP="00CF5ED0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lang w:eastAsia="ru-RU"/>
        </w:rPr>
      </w:pPr>
      <w:bookmarkStart w:id="541" w:name="_Toc128807006"/>
      <w:bookmarkStart w:id="542" w:name="_Toc90273262"/>
      <w:bookmarkStart w:id="543" w:name="_Toc84764784"/>
      <w:bookmarkStart w:id="544" w:name="_Toc84764643"/>
      <w:bookmarkStart w:id="545" w:name="_Toc84764449"/>
      <w:bookmarkEnd w:id="541"/>
      <w:bookmarkEnd w:id="542"/>
      <w:bookmarkEnd w:id="543"/>
      <w:bookmarkEnd w:id="544"/>
      <w:bookmarkEnd w:id="545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8.3</w:t>
      </w:r>
      <w:proofErr w:type="gram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В</w:t>
      </w:r>
      <w:proofErr w:type="gram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о время клинической фазы исследования 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>В подтверждение того, что вся необходимая новая информация документально оформляется по мере ее поступления, в дополнение к вышеперечисленным документам, имеющимся в файле, по ходу исследования необходимо добавлять следующие документы: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66"/>
        <w:gridCol w:w="3970"/>
        <w:gridCol w:w="1120"/>
        <w:gridCol w:w="1140"/>
      </w:tblGrid>
      <w:tr w:rsidR="00CF5ED0" w:rsidRPr="00CF5ED0" w:rsidTr="00CF5ED0">
        <w:trPr>
          <w:tblCellSpacing w:w="0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D0" w:rsidRPr="00CF5ED0" w:rsidRDefault="00CF5ED0" w:rsidP="00CF5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D0" w:rsidRPr="00CF5ED0" w:rsidRDefault="00CF5ED0" w:rsidP="00CF5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20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D0" w:rsidRPr="00CF5ED0" w:rsidRDefault="00CF5ED0" w:rsidP="00CF5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Находится в файлах</w:t>
            </w:r>
          </w:p>
        </w:tc>
      </w:tr>
      <w:tr w:rsidR="00CF5ED0" w:rsidRPr="00CF5ED0" w:rsidTr="00CF5ED0">
        <w:trPr>
          <w:tblCellSpacing w:w="0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D0" w:rsidRPr="00CF5ED0" w:rsidRDefault="00CF5ED0" w:rsidP="00CF5E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D0" w:rsidRPr="00CF5ED0" w:rsidRDefault="00CF5ED0" w:rsidP="00CF5E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D0" w:rsidRPr="00CF5ED0" w:rsidRDefault="00CF5ED0" w:rsidP="00CF5E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</w:t>
            </w: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до</w:t>
            </w: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</w:t>
            </w: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теля/орга</w:t>
            </w: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</w:t>
            </w: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за</w:t>
            </w: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ции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D0" w:rsidRPr="00CF5ED0" w:rsidRDefault="00CF5ED0" w:rsidP="00CF5E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спонсора</w:t>
            </w:r>
          </w:p>
        </w:tc>
      </w:tr>
      <w:tr w:rsidR="00CF5ED0" w:rsidRPr="00CF5ED0" w:rsidTr="00CF5ED0">
        <w:trPr>
          <w:tblCellSpacing w:w="0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D0" w:rsidRPr="00CF5ED0" w:rsidRDefault="00CF5ED0" w:rsidP="00CF5E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8.3.1        Обновленные версии брошюры исследователя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D0" w:rsidRPr="00CF5ED0" w:rsidRDefault="00CF5ED0" w:rsidP="00CF5E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Документально закрепить факт своевременного сообщения исследователю необходимой информации по мере ее поступления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D0" w:rsidRPr="00CF5ED0" w:rsidRDefault="00CF5ED0" w:rsidP="00CF5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D0" w:rsidRPr="00CF5ED0" w:rsidRDefault="00CF5ED0" w:rsidP="00CF5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CF5ED0" w:rsidRPr="00CF5ED0" w:rsidTr="00CF5ED0">
        <w:trPr>
          <w:tblCellSpacing w:w="0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D0" w:rsidRPr="00CF5ED0" w:rsidRDefault="00CF5ED0" w:rsidP="00CF5E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8.3.2</w:t>
            </w:r>
            <w:proofErr w:type="gramStart"/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 Л</w:t>
            </w:r>
            <w:proofErr w:type="gramEnd"/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юбое изменение:</w:t>
            </w: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протокола/поправок и ИРК</w:t>
            </w: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формы информированного согласия</w:t>
            </w: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любой другой письменной информации, предоставляемой субъектам</w:t>
            </w: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рекламных объявлений для привлечения субъектов в исследование (если используются)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D0" w:rsidRPr="00CF5ED0" w:rsidRDefault="00CF5ED0" w:rsidP="00CF5E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Документально закрепить изменения данных документов, произведенные во время исследования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D0" w:rsidRPr="00CF5ED0" w:rsidRDefault="00CF5ED0" w:rsidP="00CF5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D0" w:rsidRPr="00CF5ED0" w:rsidRDefault="00CF5ED0" w:rsidP="00CF5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CF5ED0" w:rsidRPr="00CF5ED0" w:rsidTr="00CF5ED0">
        <w:trPr>
          <w:tblCellSpacing w:w="0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D0" w:rsidRPr="00CF5ED0" w:rsidRDefault="00CF5ED0" w:rsidP="00CF5E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8.3.3 Датированное и документально оформленное утверждение/одобрение Экспертным советом организации (ЭСО)/Независимым этическим комитетом (НЭК) следующих документов:</w:t>
            </w: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поправок к протоколу</w:t>
            </w: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новых редакций:</w:t>
            </w: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формы информированного согласия</w:t>
            </w: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предоставляемых субъектам материалов</w:t>
            </w: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рекламных объявлений для привлечения субъектов в исследование (если используется)</w:t>
            </w: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других утвержденных/одобренных документов</w:t>
            </w: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результатов периодического рассмотрения документации по исследованию (где требуется)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D0" w:rsidRPr="00CF5ED0" w:rsidRDefault="00CF5ED0" w:rsidP="00CF5E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Документально подтвердить факт рассмотрения и утверждения/одобрения ЭСО/НЭК поправок и/или новых редакций. Указываются редакция и дата документа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D0" w:rsidRPr="00CF5ED0" w:rsidRDefault="00CF5ED0" w:rsidP="00CF5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D0" w:rsidRPr="00CF5ED0" w:rsidRDefault="00CF5ED0" w:rsidP="00CF5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CF5ED0" w:rsidRPr="00CF5ED0" w:rsidTr="00CF5ED0">
        <w:trPr>
          <w:tblCellSpacing w:w="0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D0" w:rsidRPr="00CF5ED0" w:rsidRDefault="00CF5ED0" w:rsidP="00CF5E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8.3.4</w:t>
            </w:r>
            <w:proofErr w:type="gramStart"/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proofErr w:type="gramEnd"/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 требуется, разрешение/одобрение/уведомление уполномоченных органов для:</w:t>
            </w: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поправок к протоколу и других документов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D0" w:rsidRPr="00CF5ED0" w:rsidRDefault="00CF5ED0" w:rsidP="00CF5E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Документально закрепить соответствие нормативным требованиям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D0" w:rsidRPr="00CF5ED0" w:rsidRDefault="00CF5ED0" w:rsidP="00CF5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(где требуется)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D0" w:rsidRPr="00CF5ED0" w:rsidRDefault="00CF5ED0" w:rsidP="00CF5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CF5ED0" w:rsidRPr="00CF5ED0" w:rsidTr="00CF5ED0">
        <w:trPr>
          <w:tblCellSpacing w:w="0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D0" w:rsidRPr="00CF5ED0" w:rsidRDefault="00CF5ED0" w:rsidP="00CF5E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8.3.5        Научную биографию (</w:t>
            </w:r>
            <w:proofErr w:type="spellStart"/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curriculum</w:t>
            </w:r>
            <w:proofErr w:type="spellEnd"/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vitae</w:t>
            </w:r>
            <w:proofErr w:type="spellEnd"/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новых исследователей и/или </w:t>
            </w:r>
            <w:proofErr w:type="spellStart"/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соисследователей</w:t>
            </w:r>
            <w:proofErr w:type="spellEnd"/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D0" w:rsidRPr="00CF5ED0" w:rsidRDefault="00CF5ED0" w:rsidP="00CF5E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См. 8.2.10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D0" w:rsidRPr="00CF5ED0" w:rsidRDefault="00CF5ED0" w:rsidP="00CF5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D0" w:rsidRPr="00CF5ED0" w:rsidRDefault="00CF5ED0" w:rsidP="00CF5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CF5ED0" w:rsidRPr="00CF5ED0" w:rsidTr="00CF5ED0">
        <w:trPr>
          <w:tblCellSpacing w:w="0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D0" w:rsidRPr="00CF5ED0" w:rsidRDefault="00CF5ED0" w:rsidP="00CF5E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8.3.6 Изменения нормального диапазона значений для предусмотренных протоколом медицинских/лабораторных/технических процедур/тестов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D0" w:rsidRPr="00CF5ED0" w:rsidRDefault="00CF5ED0" w:rsidP="00CF5E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Документально закрепить нормальный диапазон значений тестов, измененных в ходе исследования (</w:t>
            </w:r>
            <w:proofErr w:type="gramStart"/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8.2.11)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D0" w:rsidRPr="00CF5ED0" w:rsidRDefault="00CF5ED0" w:rsidP="00CF5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D0" w:rsidRPr="00CF5ED0" w:rsidRDefault="00CF5ED0" w:rsidP="00CF5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CF5ED0" w:rsidRPr="00CF5ED0" w:rsidTr="00CF5ED0">
        <w:trPr>
          <w:tblCellSpacing w:w="0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D0" w:rsidRPr="00CF5ED0" w:rsidRDefault="00CF5ED0" w:rsidP="00CF5E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8.3.7        Изменения в медицинских/лабораторных/технических процедурах/тестах:</w:t>
            </w: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сертификация </w:t>
            </w: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или аккредитация </w:t>
            </w: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или внутренний и/или внешний контроль качества</w:t>
            </w: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или другие методы подтверждения (где требуется)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D0" w:rsidRPr="00CF5ED0" w:rsidRDefault="00CF5ED0" w:rsidP="00CF5E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Документально подтвердить, что тесты продолжают отвечать требованиям в течение периода исследования (</w:t>
            </w:r>
            <w:proofErr w:type="gramStart"/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8.2.12)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D0" w:rsidRPr="00CF5ED0" w:rsidRDefault="00CF5ED0" w:rsidP="00CF5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(где требуется)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D0" w:rsidRPr="00CF5ED0" w:rsidRDefault="00CF5ED0" w:rsidP="00CF5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CF5ED0" w:rsidRPr="00CF5ED0" w:rsidTr="00CF5ED0">
        <w:trPr>
          <w:tblCellSpacing w:w="0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D0" w:rsidRPr="00CF5ED0" w:rsidRDefault="00CF5ED0" w:rsidP="00CF5E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8.3.8        Документация по поставкам исследуемых продуктов и расходных материалов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D0" w:rsidRPr="00CF5ED0" w:rsidRDefault="00CF5ED0" w:rsidP="00CF5E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См. 8.2.15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D0" w:rsidRPr="00CF5ED0" w:rsidRDefault="00CF5ED0" w:rsidP="00CF5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D0" w:rsidRPr="00CF5ED0" w:rsidRDefault="00CF5ED0" w:rsidP="00CF5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CF5ED0" w:rsidRPr="00CF5ED0" w:rsidTr="00CF5ED0">
        <w:trPr>
          <w:tblCellSpacing w:w="0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D0" w:rsidRPr="00CF5ED0" w:rsidRDefault="00CF5ED0" w:rsidP="00CF5E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8.3.9        Сертификаты анализа новых серий исследуемых продуктов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D0" w:rsidRPr="00CF5ED0" w:rsidRDefault="00CF5ED0" w:rsidP="00CF5E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См. 8.2.16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D0" w:rsidRPr="00CF5ED0" w:rsidRDefault="00CF5ED0" w:rsidP="00CF5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D0" w:rsidRPr="00CF5ED0" w:rsidRDefault="00CF5ED0" w:rsidP="00CF5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CF5ED0" w:rsidRPr="00CF5ED0" w:rsidTr="00CF5ED0">
        <w:trPr>
          <w:tblCellSpacing w:w="0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D0" w:rsidRPr="00CF5ED0" w:rsidRDefault="00CF5ED0" w:rsidP="00CF5E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8.3.10      Отчеты мониторов о визитах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D0" w:rsidRPr="00CF5ED0" w:rsidRDefault="00CF5ED0" w:rsidP="00CF5E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Документально закрепить визиты мониторов и их результаты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D0" w:rsidRPr="00CF5ED0" w:rsidRDefault="00CF5ED0" w:rsidP="00CF5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D0" w:rsidRPr="00CF5ED0" w:rsidRDefault="00CF5ED0" w:rsidP="00CF5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CF5ED0" w:rsidRPr="00CF5ED0" w:rsidTr="00CF5ED0">
        <w:trPr>
          <w:tblCellSpacing w:w="0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D0" w:rsidRPr="00CF5ED0" w:rsidRDefault="00CF5ED0" w:rsidP="00CF5E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8.3.11      Существенные для исследования переговоры/переписка (помимо визитов):</w:t>
            </w: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переписка</w:t>
            </w: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записи встреч</w:t>
            </w: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записи телефонных переговоров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D0" w:rsidRPr="00CF5ED0" w:rsidRDefault="00CF5ED0" w:rsidP="00CF5E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Документально закрепить любые соглашения либо существенные переговоры, касающиеся вопросов проведения исследования, его административных аспектов, нарушений протокола, отчетности по нежелательным явлениям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D0" w:rsidRPr="00CF5ED0" w:rsidRDefault="00CF5ED0" w:rsidP="00CF5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D0" w:rsidRPr="00CF5ED0" w:rsidRDefault="00CF5ED0" w:rsidP="00CF5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CF5ED0" w:rsidRPr="00CF5ED0" w:rsidTr="00CF5ED0">
        <w:trPr>
          <w:tblCellSpacing w:w="0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D0" w:rsidRPr="00CF5ED0" w:rsidRDefault="00CF5ED0" w:rsidP="00CF5E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8.3.12      Подписанные формы информированного согласия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D0" w:rsidRPr="00CF5ED0" w:rsidRDefault="00CF5ED0" w:rsidP="00CF5E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Документально подтвердить, что согласие каждого субъекта получено в соответствии с GCP и протоколом до начала участия в исследовании. Кроме того, документально закрепить разрешение на прямой доступ (</w:t>
            </w:r>
            <w:proofErr w:type="gramStart"/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8.2.3)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D0" w:rsidRPr="00CF5ED0" w:rsidRDefault="00CF5ED0" w:rsidP="00CF5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D0" w:rsidRPr="00CF5ED0" w:rsidRDefault="00CF5ED0" w:rsidP="00CF5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5ED0" w:rsidRPr="00CF5ED0" w:rsidTr="00CF5ED0">
        <w:trPr>
          <w:tblCellSpacing w:w="0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D0" w:rsidRPr="00CF5ED0" w:rsidRDefault="00CF5ED0" w:rsidP="00CF5E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8.3.13      Первичная документация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D0" w:rsidRPr="00CF5ED0" w:rsidRDefault="00CF5ED0" w:rsidP="00CF5E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Документально подтвердить факт существования субъекта и достоверность собранных данных. Включить исходные документы, относящиеся к исследованию, лечению и анамнезу субъекта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D0" w:rsidRPr="00CF5ED0" w:rsidRDefault="00CF5ED0" w:rsidP="00CF5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D0" w:rsidRPr="00CF5ED0" w:rsidRDefault="00CF5ED0" w:rsidP="00CF5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5ED0" w:rsidRPr="00CF5ED0" w:rsidTr="00CF5ED0">
        <w:trPr>
          <w:tblCellSpacing w:w="0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D0" w:rsidRPr="00CF5ED0" w:rsidRDefault="00CF5ED0" w:rsidP="00CF5E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8.3.14      Заполненные, датированные и подписанные индивидуальные регистрационные карты (ИРК)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D0" w:rsidRPr="00CF5ED0" w:rsidRDefault="00CF5ED0" w:rsidP="00CF5E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Документально оформить подтверждение исследователем или уполномоченными сотрудниками исследователя зарегистрированных данных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D0" w:rsidRPr="00CF5ED0" w:rsidRDefault="00CF5ED0" w:rsidP="00CF5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(копия)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D0" w:rsidRPr="00CF5ED0" w:rsidRDefault="00CF5ED0" w:rsidP="00CF5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(оригинал)</w:t>
            </w:r>
          </w:p>
        </w:tc>
      </w:tr>
      <w:tr w:rsidR="00CF5ED0" w:rsidRPr="00CF5ED0" w:rsidTr="00CF5ED0">
        <w:trPr>
          <w:tblCellSpacing w:w="0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D0" w:rsidRPr="00CF5ED0" w:rsidRDefault="00CF5ED0" w:rsidP="00CF5E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8.3.15      Документирование исправлений в ИРК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D0" w:rsidRPr="00CF5ED0" w:rsidRDefault="00CF5ED0" w:rsidP="00CF5E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Документально закрепить все изменения/дополнения или исправления, сделанные в ИРК после записи первоначальных данных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D0" w:rsidRPr="00CF5ED0" w:rsidRDefault="00CF5ED0" w:rsidP="00CF5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(копия)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D0" w:rsidRPr="00CF5ED0" w:rsidRDefault="00CF5ED0" w:rsidP="00CF5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(оригинал)</w:t>
            </w:r>
          </w:p>
        </w:tc>
      </w:tr>
      <w:tr w:rsidR="00CF5ED0" w:rsidRPr="00CF5ED0" w:rsidTr="00CF5ED0">
        <w:trPr>
          <w:tblCellSpacing w:w="0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D0" w:rsidRPr="00CF5ED0" w:rsidRDefault="00CF5ED0" w:rsidP="00CF5E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8.3.16      Уведомление спонсора исследователем о серьезных нежелательных явлениях и соответствующие отчеты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D0" w:rsidRPr="00CF5ED0" w:rsidRDefault="00CF5ED0" w:rsidP="00CF5E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 спонсора исследователем о серьезных нежелательных явлениях и соответствующие отчеты согласно 4.11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D0" w:rsidRPr="00CF5ED0" w:rsidRDefault="00CF5ED0" w:rsidP="00CF5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D0" w:rsidRPr="00CF5ED0" w:rsidRDefault="00CF5ED0" w:rsidP="00CF5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CF5ED0" w:rsidRPr="00CF5ED0" w:rsidTr="00CF5ED0">
        <w:trPr>
          <w:tblCellSpacing w:w="0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D0" w:rsidRPr="00CF5ED0" w:rsidRDefault="00CF5ED0" w:rsidP="00CF5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</w:r>
          </w:p>
          <w:p w:rsidR="00CF5ED0" w:rsidRPr="00CF5ED0" w:rsidRDefault="00CF5ED0" w:rsidP="00CF5E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8.3.17      Уведомление спонсором и/или исследователем (что применимо) уполномоченных органов и ЭСО/НЭК о непредвиденных серьезных нежелательных реакциях и о другой информации по безопасности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D0" w:rsidRPr="00CF5ED0" w:rsidRDefault="00CF5ED0" w:rsidP="00CF5E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 спонсором и/или исследователем (что применимо) уполномоченных органов и ЭСО/НЭК о непредвиденных серьезных нежелательных реакциях в соответствии с 5.17 и 4.11.1 и о другой информации по безопасности в соответствии с 5.16.2 и 4.11.2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D0" w:rsidRPr="00CF5ED0" w:rsidRDefault="00CF5ED0" w:rsidP="00CF5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(где требуется)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D0" w:rsidRPr="00CF5ED0" w:rsidRDefault="00CF5ED0" w:rsidP="00CF5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CF5ED0" w:rsidRPr="00CF5ED0" w:rsidTr="00CF5ED0">
        <w:trPr>
          <w:tblCellSpacing w:w="0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D0" w:rsidRPr="00CF5ED0" w:rsidRDefault="00CF5ED0" w:rsidP="00CF5E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8.3.18      Сообщение спонсором исследователю информации по безопасности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D0" w:rsidRPr="00CF5ED0" w:rsidRDefault="00CF5ED0" w:rsidP="00CF5E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 спонсором исследователю информации по безопасности в соответствии с 5.16.2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D0" w:rsidRPr="00CF5ED0" w:rsidRDefault="00CF5ED0" w:rsidP="00CF5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D0" w:rsidRPr="00CF5ED0" w:rsidRDefault="00CF5ED0" w:rsidP="00CF5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CF5ED0" w:rsidRPr="00CF5ED0" w:rsidTr="00CF5ED0">
        <w:trPr>
          <w:tblCellSpacing w:w="0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D0" w:rsidRPr="00CF5ED0" w:rsidRDefault="00CF5ED0" w:rsidP="00CF5E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8.3.19      Промежуточные или годовые отчеты, предоставляемые ЭСО/НЭК и уполномоченным органам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D0" w:rsidRPr="00CF5ED0" w:rsidRDefault="00CF5ED0" w:rsidP="00CF5E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Промежуточные или годовые отчеты, предоставляемые ЭСО/НЭК в соответствии с 4.10 и уполномоченным органам в соответствии с 5.17.3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D0" w:rsidRPr="00CF5ED0" w:rsidRDefault="00CF5ED0" w:rsidP="00CF5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D0" w:rsidRPr="00CF5ED0" w:rsidRDefault="00CF5ED0" w:rsidP="00CF5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(где требуется)</w:t>
            </w:r>
          </w:p>
        </w:tc>
      </w:tr>
      <w:tr w:rsidR="00CF5ED0" w:rsidRPr="00CF5ED0" w:rsidTr="00CF5ED0">
        <w:trPr>
          <w:tblCellSpacing w:w="0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D0" w:rsidRPr="00CF5ED0" w:rsidRDefault="00CF5ED0" w:rsidP="00CF5E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8.3.20      Журнал скрининга субъектов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D0" w:rsidRPr="00CF5ED0" w:rsidRDefault="00CF5ED0" w:rsidP="00CF5E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Документально закрепить идентификацию субъектов, прошедших перед исследованием скрининг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D0" w:rsidRPr="00CF5ED0" w:rsidRDefault="00CF5ED0" w:rsidP="00CF5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D0" w:rsidRPr="00CF5ED0" w:rsidRDefault="00CF5ED0" w:rsidP="00CF5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(где требуется)</w:t>
            </w:r>
          </w:p>
        </w:tc>
      </w:tr>
      <w:tr w:rsidR="00CF5ED0" w:rsidRPr="00CF5ED0" w:rsidTr="00CF5ED0">
        <w:trPr>
          <w:tblCellSpacing w:w="0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D0" w:rsidRPr="00CF5ED0" w:rsidRDefault="00CF5ED0" w:rsidP="00CF5E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8.3.21      Список идентификационных кодов субъектов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D0" w:rsidRPr="00CF5ED0" w:rsidRDefault="00CF5ED0" w:rsidP="00CF5E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Документально подтвердить, что исследователь/организация хранит конфиденциальный список имен всех субъектов, которым при включении в исследование были присвоены идентификационные коды. Позволяет исследователю/организации идентифицировать любого субъекта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D0" w:rsidRPr="00CF5ED0" w:rsidRDefault="00CF5ED0" w:rsidP="00CF5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D0" w:rsidRPr="00CF5ED0" w:rsidRDefault="00CF5ED0" w:rsidP="00CF5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5ED0" w:rsidRPr="00CF5ED0" w:rsidTr="00CF5ED0">
        <w:trPr>
          <w:tblCellSpacing w:w="0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D0" w:rsidRPr="00CF5ED0" w:rsidRDefault="00CF5ED0" w:rsidP="00CF5E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8.3.22      Журнал регистрации включения субъектов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D0" w:rsidRPr="00CF5ED0" w:rsidRDefault="00CF5ED0" w:rsidP="00CF5E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Документально закрепить хронологическую последовательность включения субъектов по идентификационным кодам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D0" w:rsidRPr="00CF5ED0" w:rsidRDefault="00CF5ED0" w:rsidP="00CF5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D0" w:rsidRPr="00CF5ED0" w:rsidRDefault="00CF5ED0" w:rsidP="00CF5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5ED0" w:rsidRPr="00CF5ED0" w:rsidTr="00CF5ED0">
        <w:trPr>
          <w:tblCellSpacing w:w="0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D0" w:rsidRPr="00CF5ED0" w:rsidRDefault="00CF5ED0" w:rsidP="00CF5E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8.3.23      Учет исследуемого продукта в </w:t>
            </w: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исследовательском центре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D0" w:rsidRPr="00CF5ED0" w:rsidRDefault="00CF5ED0" w:rsidP="00CF5E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Документально закрепить </w:t>
            </w: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использование исследуемого продукта в соответствии с протоколом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D0" w:rsidRPr="00CF5ED0" w:rsidRDefault="00CF5ED0" w:rsidP="00CF5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D0" w:rsidRPr="00CF5ED0" w:rsidRDefault="00CF5ED0" w:rsidP="00CF5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CF5ED0" w:rsidRPr="00CF5ED0" w:rsidTr="00CF5ED0">
        <w:trPr>
          <w:tblCellSpacing w:w="0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D0" w:rsidRPr="00CF5ED0" w:rsidRDefault="00CF5ED0" w:rsidP="00CF5E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8.3.24      Лист образцов подписей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D0" w:rsidRPr="00CF5ED0" w:rsidRDefault="00CF5ED0" w:rsidP="00CF5E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Документально закрепить образцы подписей и инициалов всех лиц, уполномоченных вносить данные и/или исправления в ИРК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D0" w:rsidRPr="00CF5ED0" w:rsidRDefault="00CF5ED0" w:rsidP="00CF5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D0" w:rsidRPr="00CF5ED0" w:rsidRDefault="00CF5ED0" w:rsidP="00CF5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CF5ED0" w:rsidRPr="00CF5ED0" w:rsidTr="00CF5ED0">
        <w:trPr>
          <w:tblCellSpacing w:w="0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D0" w:rsidRPr="00CF5ED0" w:rsidRDefault="00CF5ED0" w:rsidP="00CF5E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8.3.25      Учет хранящихся образцов биологических жидкостей/тканей (если имеются)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D0" w:rsidRPr="00CF5ED0" w:rsidRDefault="00CF5ED0" w:rsidP="00CF5E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Документально закрепить местонахождение и идентификацию хранящихся образцов в случае необходимости проведения повторных анализов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D0" w:rsidRPr="00CF5ED0" w:rsidRDefault="00CF5ED0" w:rsidP="00CF5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D0" w:rsidRPr="00CF5ED0" w:rsidRDefault="00CF5ED0" w:rsidP="00CF5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</w:tbl>
    <w:p w:rsidR="00CF5ED0" w:rsidRPr="00CF5ED0" w:rsidRDefault="00CF5ED0" w:rsidP="00CF5ED0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lang w:eastAsia="ru-RU"/>
        </w:rPr>
      </w:pPr>
      <w:bookmarkStart w:id="546" w:name="_Toc128807007"/>
      <w:bookmarkStart w:id="547" w:name="_Toc90273263"/>
      <w:bookmarkStart w:id="548" w:name="_Toc84764785"/>
      <w:bookmarkStart w:id="549" w:name="_Toc84764644"/>
      <w:bookmarkStart w:id="550" w:name="_Toc84764450"/>
      <w:bookmarkEnd w:id="546"/>
      <w:bookmarkEnd w:id="547"/>
      <w:bookmarkEnd w:id="548"/>
      <w:bookmarkEnd w:id="549"/>
      <w:bookmarkEnd w:id="550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8.4</w:t>
      </w:r>
      <w:proofErr w:type="gramStart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П</w:t>
      </w:r>
      <w:proofErr w:type="gramEnd"/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осле завершения или прекращения исследования </w:t>
      </w: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br/>
        <w:t>После завершения или прекращения исследования все документы, перечисленные в 8.2 и 8.3, должны содержаться в файле исследования вместе с нижеуказанными документами: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05"/>
        <w:gridCol w:w="4125"/>
        <w:gridCol w:w="1374"/>
        <w:gridCol w:w="967"/>
      </w:tblGrid>
      <w:tr w:rsidR="00CF5ED0" w:rsidRPr="00CF5ED0" w:rsidTr="00CF5ED0">
        <w:trPr>
          <w:tblCellSpacing w:w="0" w:type="dxa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D0" w:rsidRPr="00CF5ED0" w:rsidRDefault="00CF5ED0" w:rsidP="00CF5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D0" w:rsidRPr="00CF5ED0" w:rsidRDefault="00CF5ED0" w:rsidP="00CF5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23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D0" w:rsidRPr="00CF5ED0" w:rsidRDefault="00CF5ED0" w:rsidP="00CF5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Находится в файлах</w:t>
            </w:r>
          </w:p>
        </w:tc>
      </w:tr>
      <w:tr w:rsidR="00CF5ED0" w:rsidRPr="00CF5ED0" w:rsidTr="00CF5ED0">
        <w:trPr>
          <w:tblCellSpacing w:w="0" w:type="dxa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D0" w:rsidRPr="00CF5ED0" w:rsidRDefault="00CF5ED0" w:rsidP="00CF5E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D0" w:rsidRPr="00CF5ED0" w:rsidRDefault="00CF5ED0" w:rsidP="00CF5E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D0" w:rsidRPr="00CF5ED0" w:rsidRDefault="00CF5ED0" w:rsidP="00CF5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</w:t>
            </w: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до</w:t>
            </w: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</w:t>
            </w: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теля/орга</w:t>
            </w: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</w:t>
            </w: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за</w:t>
            </w: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ции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D0" w:rsidRPr="00CF5ED0" w:rsidRDefault="00CF5ED0" w:rsidP="00CF5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спонсора</w:t>
            </w:r>
          </w:p>
        </w:tc>
      </w:tr>
      <w:tr w:rsidR="00CF5ED0" w:rsidRPr="00CF5ED0" w:rsidTr="00CF5ED0">
        <w:trPr>
          <w:tblCellSpacing w:w="0" w:type="dxa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D0" w:rsidRPr="00CF5ED0" w:rsidRDefault="00CF5ED0" w:rsidP="00CF5E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8.4.1        Учет исследуемого продукта в исследовательском центре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D0" w:rsidRPr="00CF5ED0" w:rsidRDefault="00CF5ED0" w:rsidP="00CF5E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Документально закрепить использование исследуемого продукта в соответствии с протоколом. Документально закрепить результаты окончательного подсчета количества исследуемого продукта, полученного исследовательским центром, выданного субъектам, возвращенного субъектами и возвращенного спонсору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D0" w:rsidRPr="00CF5ED0" w:rsidRDefault="00CF5ED0" w:rsidP="00CF5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D0" w:rsidRPr="00CF5ED0" w:rsidRDefault="00CF5ED0" w:rsidP="00CF5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CF5ED0" w:rsidRPr="00CF5ED0" w:rsidTr="00CF5ED0">
        <w:trPr>
          <w:tblCellSpacing w:w="0" w:type="dxa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D0" w:rsidRPr="00CF5ED0" w:rsidRDefault="00CF5ED0" w:rsidP="00CF5E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8.4.2        Документация по уничтожению исследуемого продукта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D0" w:rsidRPr="00CF5ED0" w:rsidRDefault="00CF5ED0" w:rsidP="00CF5E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Документально закрепить факт уничтожения неиспользованных исследуемых продуктов спонсором или в исследовательском центре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D0" w:rsidRPr="00CF5ED0" w:rsidRDefault="00CF5ED0" w:rsidP="00CF5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(если </w:t>
            </w:r>
            <w:proofErr w:type="gramStart"/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уничтожен</w:t>
            </w:r>
            <w:proofErr w:type="gramEnd"/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клиническом центре)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D0" w:rsidRPr="00CF5ED0" w:rsidRDefault="00CF5ED0" w:rsidP="00CF5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CF5ED0" w:rsidRPr="00CF5ED0" w:rsidTr="00CF5ED0">
        <w:trPr>
          <w:tblCellSpacing w:w="0" w:type="dxa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D0" w:rsidRPr="00CF5ED0" w:rsidRDefault="00CF5ED0" w:rsidP="00CF5E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8.4.3        Итоговый список идентификационных кодов субъектов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D0" w:rsidRPr="00CF5ED0" w:rsidRDefault="00CF5ED0" w:rsidP="00CF5E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Сделать возможной идентификацию всех включенных в исследование субъектов в случае необходимости их последующего наблюдения. Список должен храниться с соблюдением требований конфиденциальности в течение согласованного срока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D0" w:rsidRPr="00CF5ED0" w:rsidRDefault="00CF5ED0" w:rsidP="00CF5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D0" w:rsidRPr="00CF5ED0" w:rsidRDefault="00CF5ED0" w:rsidP="00CF5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5ED0" w:rsidRPr="00CF5ED0" w:rsidTr="00CF5ED0">
        <w:trPr>
          <w:tblCellSpacing w:w="0" w:type="dxa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D0" w:rsidRPr="00CF5ED0" w:rsidRDefault="00CF5ED0" w:rsidP="00CF5E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8.4.4        Сертификат аудита (если имеется)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D0" w:rsidRPr="00CF5ED0" w:rsidRDefault="00CF5ED0" w:rsidP="00CF5E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Документально закрепить факт проведения аудита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D0" w:rsidRPr="00CF5ED0" w:rsidRDefault="00CF5ED0" w:rsidP="00CF5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D0" w:rsidRPr="00CF5ED0" w:rsidRDefault="00CF5ED0" w:rsidP="00CF5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CF5ED0" w:rsidRPr="00CF5ED0" w:rsidTr="00CF5ED0">
        <w:trPr>
          <w:tblCellSpacing w:w="0" w:type="dxa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D0" w:rsidRPr="00CF5ED0" w:rsidRDefault="00CF5ED0" w:rsidP="00CF5E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8.4.5        Отчет монитора о завершающем визите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D0" w:rsidRPr="00CF5ED0" w:rsidRDefault="00CF5ED0" w:rsidP="00CF5E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Документально закрепить окончание всех мероприятий исследования, необходимых для завершающего визита, и наличие копий основных документов в соответствующих файлах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D0" w:rsidRPr="00CF5ED0" w:rsidRDefault="00CF5ED0" w:rsidP="00CF5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D0" w:rsidRPr="00CF5ED0" w:rsidRDefault="00CF5ED0" w:rsidP="00CF5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CF5ED0" w:rsidRPr="00CF5ED0" w:rsidTr="00CF5ED0">
        <w:trPr>
          <w:tblCellSpacing w:w="0" w:type="dxa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D0" w:rsidRPr="00CF5ED0" w:rsidRDefault="00CF5ED0" w:rsidP="00CF5E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8.4.6        Документация по распределению субъектов по группам и раскрытию кодов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D0" w:rsidRPr="00CF5ED0" w:rsidRDefault="00CF5ED0" w:rsidP="00CF5E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Возвращается спонсору для документального закрепления имевших место случаев вскрытия кодов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D0" w:rsidRPr="00CF5ED0" w:rsidRDefault="00CF5ED0" w:rsidP="00CF5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D0" w:rsidRPr="00CF5ED0" w:rsidRDefault="00CF5ED0" w:rsidP="00CF5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CF5ED0" w:rsidRPr="00CF5ED0" w:rsidTr="00CF5ED0">
        <w:trPr>
          <w:tblCellSpacing w:w="0" w:type="dxa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D0" w:rsidRPr="00CF5ED0" w:rsidRDefault="00CF5ED0" w:rsidP="00CF5E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8.4.7        Итоговый отчет </w:t>
            </w: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исследователя, предоставляемый ЭСО/НЭК (если требуется) и уполномоченным органам (где применимо)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D0" w:rsidRPr="00CF5ED0" w:rsidRDefault="00CF5ED0" w:rsidP="00CF5E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Документально закрепить завершение </w:t>
            </w: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исследования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D0" w:rsidRPr="00CF5ED0" w:rsidRDefault="00CF5ED0" w:rsidP="00CF5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D0" w:rsidRPr="00CF5ED0" w:rsidRDefault="00CF5ED0" w:rsidP="00CF5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5ED0" w:rsidRPr="00CF5ED0" w:rsidTr="00CF5ED0">
        <w:trPr>
          <w:tblCellSpacing w:w="0" w:type="dxa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D0" w:rsidRPr="00CF5ED0" w:rsidRDefault="00CF5ED0" w:rsidP="00CF5E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8.4.8        Отчет о клиническом исследовании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D0" w:rsidRPr="00CF5ED0" w:rsidRDefault="00CF5ED0" w:rsidP="00CF5E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Документально закрепить результаты исследования и их интерпретацию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D0" w:rsidRPr="00CF5ED0" w:rsidRDefault="00CF5ED0" w:rsidP="00CF5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(если применимо)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ED0" w:rsidRPr="00CF5ED0" w:rsidRDefault="00CF5ED0" w:rsidP="00CF5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</w:tbl>
    <w:p w:rsidR="001C0295" w:rsidRPr="00CF5ED0" w:rsidRDefault="00CF5ED0" w:rsidP="00CF5ED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lang w:val="en-US" w:eastAsia="ru-RU"/>
        </w:rPr>
      </w:pPr>
      <w:r w:rsidRPr="00CF5ED0">
        <w:rPr>
          <w:rFonts w:ascii="Tahoma" w:eastAsia="Times New Roman" w:hAnsi="Tahoma" w:cs="Tahoma"/>
          <w:b/>
          <w:bCs/>
          <w:color w:val="333333"/>
          <w:lang w:eastAsia="ru-RU"/>
        </w:rPr>
        <w:t>__________</w:t>
      </w:r>
    </w:p>
    <w:sectPr w:rsidR="001C0295" w:rsidRPr="00CF5ED0" w:rsidSect="00CF5E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56207"/>
    <w:multiLevelType w:val="multilevel"/>
    <w:tmpl w:val="4BCE8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F5ED0"/>
    <w:rsid w:val="001C0295"/>
    <w:rsid w:val="00260FA8"/>
    <w:rsid w:val="00CF5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295"/>
  </w:style>
  <w:style w:type="paragraph" w:styleId="2">
    <w:name w:val="heading 2"/>
    <w:basedOn w:val="a"/>
    <w:link w:val="20"/>
    <w:uiPriority w:val="9"/>
    <w:qFormat/>
    <w:rsid w:val="00CF5E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5E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CF5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5ED0"/>
    <w:rPr>
      <w:b/>
      <w:bCs/>
    </w:rPr>
  </w:style>
  <w:style w:type="character" w:styleId="a5">
    <w:name w:val="Emphasis"/>
    <w:basedOn w:val="a0"/>
    <w:uiPriority w:val="20"/>
    <w:qFormat/>
    <w:rsid w:val="00CF5ED0"/>
    <w:rPr>
      <w:i/>
      <w:iCs/>
    </w:rPr>
  </w:style>
  <w:style w:type="character" w:styleId="a6">
    <w:name w:val="Hyperlink"/>
    <w:basedOn w:val="a0"/>
    <w:uiPriority w:val="99"/>
    <w:semiHidden/>
    <w:unhideWhenUsed/>
    <w:rsid w:val="00CF5ED0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CF5ED0"/>
    <w:rPr>
      <w:color w:val="800080"/>
      <w:u w:val="single"/>
    </w:rPr>
  </w:style>
  <w:style w:type="character" w:customStyle="1" w:styleId="apple-converted-space">
    <w:name w:val="apple-converted-space"/>
    <w:basedOn w:val="a0"/>
    <w:rsid w:val="00CF5E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7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42</Pages>
  <Words>19119</Words>
  <Characters>108979</Characters>
  <Application>Microsoft Office Word</Application>
  <DocSecurity>0</DocSecurity>
  <Lines>908</Lines>
  <Paragraphs>255</Paragraphs>
  <ScaleCrop>false</ScaleCrop>
  <Company/>
  <LinksUpToDate>false</LinksUpToDate>
  <CharactersWithSpaces>127843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</dc:creator>
  <cp:keywords/>
  <dc:description/>
  <cp:lastModifiedBy>dn</cp:lastModifiedBy>
  <cp:revision>4</cp:revision>
  <dcterms:created xsi:type="dcterms:W3CDTF">2015-08-10T05:07:00Z</dcterms:created>
  <dcterms:modified xsi:type="dcterms:W3CDTF">2015-08-10T05:08:00Z</dcterms:modified>
</cp:coreProperties>
</file>